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B4C6" w14:textId="77777777" w:rsidR="00E64D1D" w:rsidRPr="00F65496" w:rsidRDefault="00E64D1D" w:rsidP="00E64D1D">
      <w:pPr>
        <w:rPr>
          <w:b/>
          <w:bCs/>
          <w:sz w:val="36"/>
          <w:szCs w:val="36"/>
        </w:rPr>
      </w:pPr>
      <w:r w:rsidRPr="00F65496">
        <w:rPr>
          <w:b/>
          <w:bCs/>
          <w:sz w:val="36"/>
          <w:szCs w:val="36"/>
        </w:rPr>
        <w:t>Almennar kröfur:</w:t>
      </w:r>
    </w:p>
    <w:p w14:paraId="0C27F456" w14:textId="77777777" w:rsidR="00E64D1D" w:rsidRDefault="00E64D1D" w:rsidP="00E64D1D">
      <w:r>
        <w:t>ISO 9001 og ÍST 85:2012:</w:t>
      </w:r>
    </w:p>
    <w:p w14:paraId="73D54A00" w14:textId="14670C70" w:rsidR="00E64D1D" w:rsidRDefault="00E64D1D" w:rsidP="00E64D1D">
      <w:r>
        <w:t>Kröfur til rýni:</w:t>
      </w:r>
    </w:p>
    <w:p w14:paraId="5884DC22" w14:textId="1755B2AF" w:rsidR="00E64D1D" w:rsidRDefault="00E64D1D" w:rsidP="001870C9">
      <w:pPr>
        <w:pStyle w:val="ListParagraph"/>
        <w:numPr>
          <w:ilvl w:val="0"/>
          <w:numId w:val="15"/>
        </w:numPr>
      </w:pPr>
      <w:r>
        <w:t xml:space="preserve">framkvæmd með </w:t>
      </w:r>
      <w:r w:rsidR="47D04BD2">
        <w:t>fyrir fram</w:t>
      </w:r>
      <w:r>
        <w:t xml:space="preserve"> ákveðnu millibili</w:t>
      </w:r>
      <w:r w:rsidR="003A2C24">
        <w:t>,</w:t>
      </w:r>
    </w:p>
    <w:p w14:paraId="7BFDE12F" w14:textId="3098B743" w:rsidR="00E64D1D" w:rsidRDefault="00E64D1D" w:rsidP="001870C9">
      <w:pPr>
        <w:pStyle w:val="ListParagraph"/>
        <w:numPr>
          <w:ilvl w:val="0"/>
          <w:numId w:val="15"/>
        </w:numPr>
      </w:pPr>
      <w:r>
        <w:t>tryggja að gæðastjórnunarkerfið sé fullnægjandi og markvirkt</w:t>
      </w:r>
    </w:p>
    <w:p w14:paraId="6B92E17B" w14:textId="3E5A334A" w:rsidR="00E64D1D" w:rsidRDefault="00E64D1D" w:rsidP="00E64D1D">
      <w:r>
        <w:t>Niðurstöður rýni stjórnenda innihaldi að lágmarki ákvarðanir og aðgerðir sem tengjast:</w:t>
      </w:r>
    </w:p>
    <w:p w14:paraId="13C1BA20" w14:textId="6CC12064" w:rsidR="00E64D1D" w:rsidRDefault="00E64D1D" w:rsidP="001870C9">
      <w:pPr>
        <w:pStyle w:val="ListParagraph"/>
        <w:numPr>
          <w:ilvl w:val="0"/>
          <w:numId w:val="16"/>
        </w:numPr>
      </w:pPr>
      <w:r>
        <w:t>tækifærum til umbóta,</w:t>
      </w:r>
    </w:p>
    <w:p w14:paraId="0A0E226A" w14:textId="601AF875" w:rsidR="00E64D1D" w:rsidRDefault="00E64D1D" w:rsidP="001870C9">
      <w:pPr>
        <w:pStyle w:val="ListParagraph"/>
        <w:numPr>
          <w:ilvl w:val="0"/>
          <w:numId w:val="16"/>
        </w:numPr>
      </w:pPr>
      <w:r>
        <w:t>hverskyns þörfum á breytingum á gæðastjórnunarkerfinu,</w:t>
      </w:r>
    </w:p>
    <w:p w14:paraId="5B4AE63E" w14:textId="741CEAEF" w:rsidR="00E64D1D" w:rsidRDefault="00E64D1D" w:rsidP="001870C9">
      <w:pPr>
        <w:pStyle w:val="ListParagraph"/>
        <w:numPr>
          <w:ilvl w:val="0"/>
          <w:numId w:val="16"/>
        </w:numPr>
      </w:pPr>
      <w:r>
        <w:t>Þörfum varðandi auðlindir</w:t>
      </w:r>
    </w:p>
    <w:p w14:paraId="636FB907" w14:textId="6AF1325F" w:rsidR="00E64D1D" w:rsidRDefault="00E64D1D" w:rsidP="00E64D1D">
      <w:r>
        <w:t>Rýnisfundur var haldinn: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835"/>
        <w:gridCol w:w="2971"/>
      </w:tblGrid>
      <w:tr w:rsidR="00F65496" w14:paraId="22FCA02B" w14:textId="77777777" w:rsidTr="3C528800">
        <w:trPr>
          <w:trHeight w:val="242"/>
        </w:trPr>
        <w:tc>
          <w:tcPr>
            <w:tcW w:w="1696" w:type="dxa"/>
          </w:tcPr>
          <w:p w14:paraId="7A724ED7" w14:textId="46D0C886" w:rsidR="00F65496" w:rsidRDefault="00F65496" w:rsidP="00E64D1D">
            <w:r>
              <w:t>Dags:</w:t>
            </w:r>
            <w:r w:rsidR="00AB2123">
              <w:t xml:space="preserve"> 10/06/25</w:t>
            </w:r>
          </w:p>
        </w:tc>
        <w:tc>
          <w:tcPr>
            <w:tcW w:w="1560" w:type="dxa"/>
          </w:tcPr>
          <w:p w14:paraId="0E478C83" w14:textId="6E2B4DCB" w:rsidR="00F65496" w:rsidRDefault="77C61913" w:rsidP="00E64D1D">
            <w:r>
              <w:t>Tími</w:t>
            </w:r>
            <w:r w:rsidR="00F65496">
              <w:t>:</w:t>
            </w:r>
            <w:r w:rsidR="003C497A">
              <w:t>13:00</w:t>
            </w:r>
          </w:p>
        </w:tc>
        <w:tc>
          <w:tcPr>
            <w:tcW w:w="2835" w:type="dxa"/>
          </w:tcPr>
          <w:p w14:paraId="69E6418C" w14:textId="78BA61F1" w:rsidR="00F65496" w:rsidRDefault="00F65496" w:rsidP="00E64D1D">
            <w:r>
              <w:t>Staðsetning:</w:t>
            </w:r>
            <w:r w:rsidR="003C497A">
              <w:t>Barðaströnd</w:t>
            </w:r>
          </w:p>
        </w:tc>
        <w:tc>
          <w:tcPr>
            <w:tcW w:w="2971" w:type="dxa"/>
          </w:tcPr>
          <w:p w14:paraId="416D8E65" w14:textId="1B9EE463" w:rsidR="00F65496" w:rsidRDefault="00F65496" w:rsidP="003C497A">
            <w:pPr>
              <w:jc w:val="left"/>
            </w:pPr>
            <w:r>
              <w:t>Fund boðaði:</w:t>
            </w:r>
            <w:r w:rsidR="003C497A">
              <w:t>Halla Hafbergsdóttir</w:t>
            </w:r>
          </w:p>
        </w:tc>
      </w:tr>
    </w:tbl>
    <w:p w14:paraId="42264585" w14:textId="77777777" w:rsidR="00F65496" w:rsidRDefault="00F65496" w:rsidP="00E64D1D"/>
    <w:p w14:paraId="3F533777" w14:textId="77777777" w:rsidR="00E64D1D" w:rsidRPr="00F65496" w:rsidRDefault="00E64D1D" w:rsidP="00E64D1D">
      <w:pPr>
        <w:rPr>
          <w:b/>
          <w:bCs/>
          <w:sz w:val="36"/>
          <w:szCs w:val="36"/>
        </w:rPr>
      </w:pPr>
      <w:r w:rsidRPr="00F65496">
        <w:rPr>
          <w:b/>
          <w:bCs/>
          <w:sz w:val="36"/>
          <w:szCs w:val="36"/>
        </w:rPr>
        <w:t>Niðurstöður rýnisfundar:</w:t>
      </w:r>
    </w:p>
    <w:p w14:paraId="7683A3C6" w14:textId="7125A196" w:rsidR="00E64D1D" w:rsidRPr="00320672" w:rsidRDefault="00F65496" w:rsidP="00E64D1D">
      <w:pPr>
        <w:rPr>
          <w:rFonts w:eastAsiaTheme="majorEastAsia" w:cstheme="majorBidi"/>
          <w:b/>
          <w:bCs/>
          <w:smallCaps/>
          <w:color w:val="333333" w:themeColor="accent1"/>
          <w:sz w:val="28"/>
          <w:szCs w:val="28"/>
        </w:rPr>
      </w:pPr>
      <w:r w:rsidRPr="00320672">
        <w:rPr>
          <w:rFonts w:eastAsiaTheme="majorEastAsia" w:cstheme="majorBidi"/>
          <w:b/>
          <w:bCs/>
          <w:smallCaps/>
          <w:color w:val="333333" w:themeColor="accent1"/>
          <w:sz w:val="28"/>
          <w:szCs w:val="28"/>
        </w:rPr>
        <w:t>0</w:t>
      </w:r>
      <w:r w:rsidR="00E64D1D" w:rsidRPr="00320672">
        <w:rPr>
          <w:rFonts w:eastAsiaTheme="majorEastAsia" w:cstheme="majorBidi"/>
          <w:b/>
          <w:bCs/>
          <w:smallCaps/>
          <w:color w:val="333333" w:themeColor="accent1"/>
          <w:sz w:val="28"/>
          <w:szCs w:val="28"/>
        </w:rPr>
        <w:t xml:space="preserve"> Forsendur</w:t>
      </w:r>
    </w:p>
    <w:p w14:paraId="2617A058" w14:textId="7A4EF808" w:rsidR="00E64D1D" w:rsidRDefault="00E64D1D" w:rsidP="00E64D1D">
      <w:r>
        <w:t>Tilgangur fundarins var að fara yfir Skýrslu fyrir rýni stjórnenda vor</w:t>
      </w:r>
      <w:r w:rsidR="00446A37">
        <w:t>önn</w:t>
      </w:r>
      <w:r>
        <w:t xml:space="preserve"> 20</w:t>
      </w:r>
      <w:r w:rsidR="00446A37">
        <w:t>25</w:t>
      </w:r>
      <w:r>
        <w:t>. Frumrit</w:t>
      </w:r>
      <w:r w:rsidR="008564AA">
        <w:t xml:space="preserve"> </w:t>
      </w:r>
      <w:r>
        <w:t xml:space="preserve">skýrslunnar er </w:t>
      </w:r>
      <w:r w:rsidR="009518D2">
        <w:t>vistað í rafrænu skjalastýringarkerfi</w:t>
      </w:r>
      <w:r>
        <w:t xml:space="preserve"> og vefútgáfa á heimasíðu skólans.</w:t>
      </w:r>
    </w:p>
    <w:p w14:paraId="06458E2F" w14:textId="627390C1" w:rsidR="00E64D1D" w:rsidRDefault="00E64D1D" w:rsidP="00E64D1D">
      <w:r>
        <w:t>Ályktanir eru dregnar fyrir hvert atriði, og aðgerðir ákvarðaðar. Þessar aðgerðir eru teknar saman á</w:t>
      </w:r>
      <w:r w:rsidR="00446A37">
        <w:t xml:space="preserve"> </w:t>
      </w:r>
      <w:r>
        <w:t>aðgerðalista í lok þessarar fundargerðar, og fara inn á Verkefnalisti stjórnenda skv. VKL-102</w:t>
      </w:r>
    </w:p>
    <w:p w14:paraId="356C4C02" w14:textId="77777777" w:rsidR="00E64D1D" w:rsidRDefault="00E64D1D" w:rsidP="00E64D1D">
      <w:r>
        <w:t>Vinnureglur gæðaráðs og fá eftirfylgni þar.</w:t>
      </w:r>
    </w:p>
    <w:p w14:paraId="16ACC5A4" w14:textId="2324660F" w:rsidR="00E64D1D" w:rsidRPr="00F65496" w:rsidRDefault="00E64D1D" w:rsidP="00320672">
      <w:pPr>
        <w:pStyle w:val="Heading1"/>
      </w:pPr>
      <w:r w:rsidRPr="00F65496">
        <w:t>Niðurstöður frá fyrri rýni stjórnenda</w:t>
      </w:r>
    </w:p>
    <w:p w14:paraId="7D26E10B" w14:textId="77777777" w:rsidR="00E64D1D" w:rsidRDefault="00E64D1D" w:rsidP="0093306D">
      <w:pPr>
        <w:pStyle w:val="ListParagraph"/>
        <w:numPr>
          <w:ilvl w:val="0"/>
          <w:numId w:val="17"/>
        </w:numPr>
      </w:pPr>
      <w:r>
        <w:t>Farið yfir aðgerðarlista frá síðustu rýni.</w:t>
      </w:r>
    </w:p>
    <w:p w14:paraId="315E67E5" w14:textId="2471F401" w:rsidR="00660A10" w:rsidRDefault="00660A10" w:rsidP="0093306D">
      <w:pPr>
        <w:pStyle w:val="ListParagraph"/>
        <w:numPr>
          <w:ilvl w:val="0"/>
          <w:numId w:val="17"/>
        </w:numPr>
      </w:pPr>
      <w:r>
        <w:t xml:space="preserve">Eftirvinna </w:t>
      </w:r>
      <w:r w:rsidR="00A87241">
        <w:t>varðandi innri úttektir er í höndum gæðastjóra</w:t>
      </w:r>
    </w:p>
    <w:p w14:paraId="233FC08B" w14:textId="1EF7E833" w:rsidR="00A87241" w:rsidRDefault="000F5C84" w:rsidP="0093306D">
      <w:pPr>
        <w:pStyle w:val="ListParagraph"/>
        <w:numPr>
          <w:ilvl w:val="0"/>
          <w:numId w:val="17"/>
        </w:numPr>
      </w:pPr>
      <w:r>
        <w:t>Endurskoðun námsbrauta vélstjórn og raf</w:t>
      </w:r>
      <w:r w:rsidR="00491630">
        <w:t>iðnar</w:t>
      </w:r>
    </w:p>
    <w:p w14:paraId="28B4BCDF" w14:textId="2EF3B4CE" w:rsidR="000F5C84" w:rsidRPr="0093306D" w:rsidRDefault="0035178D" w:rsidP="0093306D">
      <w:pPr>
        <w:pStyle w:val="ListParagraph"/>
        <w:numPr>
          <w:ilvl w:val="0"/>
          <w:numId w:val="17"/>
        </w:numPr>
      </w:pPr>
      <w:r w:rsidRPr="0093306D">
        <w:t>Auka rafræn skil varðandi ferla í gæðakerfinu hjá fag-og brautastjórum, kennurum og starfsfólki.</w:t>
      </w:r>
    </w:p>
    <w:p w14:paraId="32F5D1E3" w14:textId="1B81B7E6" w:rsidR="00A609E8" w:rsidRPr="0093306D" w:rsidRDefault="00A609E8" w:rsidP="0093306D">
      <w:pPr>
        <w:pStyle w:val="ListParagraph"/>
        <w:numPr>
          <w:ilvl w:val="0"/>
          <w:numId w:val="17"/>
        </w:numPr>
      </w:pPr>
      <w:r w:rsidRPr="0093306D">
        <w:t>Endurskoðun á kennsluvefum og notkun upplýsingartækni í námi og kennslu</w:t>
      </w:r>
    </w:p>
    <w:p w14:paraId="5FFD3F87" w14:textId="705F5B26" w:rsidR="00881DBB" w:rsidRPr="0093306D" w:rsidRDefault="00881DBB" w:rsidP="0093306D">
      <w:pPr>
        <w:pStyle w:val="ListParagraph"/>
        <w:numPr>
          <w:ilvl w:val="0"/>
          <w:numId w:val="17"/>
        </w:numPr>
      </w:pPr>
      <w:r>
        <w:t xml:space="preserve">Áframhaldandi vinna með HA í leiðsagnanámi og vinna við nám </w:t>
      </w:r>
      <w:r w:rsidR="645BA380">
        <w:t>nemenda</w:t>
      </w:r>
      <w:r>
        <w:t xml:space="preserve"> með annað móðurm</w:t>
      </w:r>
      <w:r w:rsidR="00824A81">
        <w:t>á</w:t>
      </w:r>
      <w:r>
        <w:t>l enn íslensku</w:t>
      </w:r>
      <w:r w:rsidR="00302E87">
        <w:t>.</w:t>
      </w:r>
    </w:p>
    <w:p w14:paraId="41FAD861" w14:textId="4F4BD562" w:rsidR="00302E87" w:rsidRPr="0093306D" w:rsidRDefault="00302E87" w:rsidP="0093306D">
      <w:pPr>
        <w:pStyle w:val="ListParagraph"/>
        <w:numPr>
          <w:ilvl w:val="0"/>
          <w:numId w:val="17"/>
        </w:numPr>
      </w:pPr>
      <w:r w:rsidRPr="0093306D">
        <w:t>Breytingar á námsskrá vélstjórn í samvinnu við Tækniskólann.</w:t>
      </w:r>
    </w:p>
    <w:p w14:paraId="4BA6F666" w14:textId="68DDB076" w:rsidR="00AE6402" w:rsidRPr="0093306D" w:rsidRDefault="00AE6402" w:rsidP="0093306D">
      <w:pPr>
        <w:pStyle w:val="ListParagraph"/>
        <w:numPr>
          <w:ilvl w:val="0"/>
          <w:numId w:val="17"/>
        </w:numPr>
      </w:pPr>
      <w:r w:rsidRPr="0093306D">
        <w:t xml:space="preserve">Vinna að bættu náms og starfsumhverfi. Ásamt því að halda </w:t>
      </w:r>
      <w:r w:rsidR="00491630">
        <w:t>á</w:t>
      </w:r>
      <w:r w:rsidRPr="0093306D">
        <w:t>fram að bæta og viðhalda vinnustað með lítilli starfsmanna veltu og skólaumhverfi þar sem nemendum líður vel</w:t>
      </w:r>
      <w:r w:rsidR="007D58E7" w:rsidRPr="0093306D">
        <w:t>.</w:t>
      </w:r>
    </w:p>
    <w:p w14:paraId="1FD1819F" w14:textId="43667E63" w:rsidR="007D58E7" w:rsidRPr="0093306D" w:rsidRDefault="007D58E7" w:rsidP="0093306D">
      <w:pPr>
        <w:pStyle w:val="ListParagraph"/>
        <w:numPr>
          <w:ilvl w:val="0"/>
          <w:numId w:val="17"/>
        </w:numPr>
      </w:pPr>
      <w:r w:rsidRPr="0093306D">
        <w:t>Halda áfram að búa starfsfólki góðu starfsumhverfi þar sem fólk vill starfa</w:t>
      </w:r>
    </w:p>
    <w:p w14:paraId="22265E12" w14:textId="3FA74804" w:rsidR="007E6F69" w:rsidRPr="00094784" w:rsidRDefault="00E64D1D" w:rsidP="00320672">
      <w:pPr>
        <w:pStyle w:val="Heading1"/>
      </w:pPr>
      <w:r w:rsidRPr="00094784">
        <w:t>Niðurstöður innri úttekta</w:t>
      </w:r>
    </w:p>
    <w:p w14:paraId="422C830D" w14:textId="2F0EA276" w:rsidR="00F65496" w:rsidRPr="00F65496" w:rsidRDefault="001B0C52" w:rsidP="00F65496">
      <w:r>
        <w:t xml:space="preserve">Á vorönn 2025 var fyrirhugað að framkvæma 4 innri úttektir. </w:t>
      </w:r>
      <w:r w:rsidR="5DB0D5CE">
        <w:t>Þegar þessi skýrsla er skrifuð hefur einungis náð</w:t>
      </w:r>
      <w:r w:rsidR="00FA7A56">
        <w:t xml:space="preserve"> að ljúka einni rýni og er eftirfylgni í gangi </w:t>
      </w:r>
      <w:r w:rsidR="14595E6D">
        <w:t xml:space="preserve">þar sem </w:t>
      </w:r>
      <w:r w:rsidR="00FA7A56">
        <w:t xml:space="preserve">enn </w:t>
      </w:r>
      <w:r w:rsidR="0DA4D398">
        <w:t xml:space="preserve">er </w:t>
      </w:r>
      <w:r w:rsidR="00FA7A56">
        <w:t xml:space="preserve">verið að endurskoða </w:t>
      </w:r>
      <w:r w:rsidR="00F61969">
        <w:t>verklagsregluna og því er ekki búið að gera þær lagfæringar sem þarf.</w:t>
      </w:r>
    </w:p>
    <w:p w14:paraId="2E21137C" w14:textId="5611D39B" w:rsidR="00F65496" w:rsidRPr="00F65496" w:rsidRDefault="00F65496" w:rsidP="00320672">
      <w:pPr>
        <w:pStyle w:val="Heading1"/>
      </w:pPr>
      <w:r w:rsidRPr="00F65496">
        <w:t>Endurgjöf frá nemendum, starfsmönnum og hlutaðeigandi</w:t>
      </w:r>
    </w:p>
    <w:p w14:paraId="327EA8CF" w14:textId="0777AF25" w:rsidR="00694101" w:rsidRPr="00694101" w:rsidRDefault="00694101" w:rsidP="006E75C5">
      <w:r w:rsidRPr="00D05563">
        <w:t xml:space="preserve">Í VMA er unnið að því að bæta gæði skólastarfsins með hliðsjón af gæðamarkmiðum og markmiðum sem er að finna í </w:t>
      </w:r>
      <w:hyperlink r:id="rId12">
        <w:r w:rsidRPr="00D05563">
          <w:t>STS-00</w:t>
        </w:r>
      </w:hyperlink>
      <w:r w:rsidRPr="00D05563">
        <w:t xml:space="preserve">2. Til að sjá hvort skólinn hefur náð markmiðum sínum er m.a. rýnt í niðurstöður kennslu- og starfsmannakannana, tölur um brottfall, einkunnir og viðveru nemenda. Niðurstöður </w:t>
      </w:r>
      <w:r w:rsidR="00D05563" w:rsidRPr="00D05563">
        <w:t>vor</w:t>
      </w:r>
      <w:r w:rsidRPr="00D05563">
        <w:t>annar 202</w:t>
      </w:r>
      <w:r w:rsidR="00D05563" w:rsidRPr="00D05563">
        <w:t>5</w:t>
      </w:r>
      <w:r w:rsidRPr="00D05563">
        <w:t xml:space="preserve"> birtast hér fyrir neðan. Hafa verður í huga að niðurstöður fyrir gæðamarkmið VMA eru bornar saman við markmið sem eru sett fyrir eitt ár. Um er að ræða þætti sem sveiflast mjög á milli ára og því verður að hafa fyrirvara á þegar lesið er í niðurstöðurnar.</w:t>
      </w:r>
      <w:r w:rsidRPr="00694101">
        <w:t xml:space="preserve"> </w:t>
      </w:r>
    </w:p>
    <w:p w14:paraId="7B110DA2" w14:textId="77777777" w:rsidR="00694101" w:rsidRPr="00C77215" w:rsidRDefault="00694101" w:rsidP="00C77215">
      <w:pPr>
        <w:pStyle w:val="Heading2"/>
      </w:pPr>
      <w:r w:rsidRPr="00C77215">
        <w:t xml:space="preserve">Kennslumat </w:t>
      </w:r>
    </w:p>
    <w:p w14:paraId="545F3375" w14:textId="77777777" w:rsidR="005E0DEF" w:rsidRPr="00C77215" w:rsidRDefault="005E0DEF" w:rsidP="005E0DEF">
      <w:pPr>
        <w:spacing w:before="113" w:after="57"/>
        <w:jc w:val="left"/>
        <w:rPr>
          <w:rFonts w:eastAsia="Times New Roman" w:cs="Arial"/>
          <w:color w:val="auto"/>
          <w:lang w:eastAsia="zh-CN" w:bidi="hi-IN"/>
        </w:rPr>
      </w:pPr>
      <w:r w:rsidRPr="00C77215">
        <w:rPr>
          <w:rFonts w:eastAsia="Times New Roman" w:cs="Arial"/>
          <w:color w:val="auto"/>
          <w:lang w:eastAsia="zh-CN" w:bidi="hi-IN"/>
        </w:rPr>
        <w:t>Kennslumat er gert á hverri önn með því að leggja könnun fyrir nemendur. Þar sem þeir svara spurningum um störf kennara og aðbúnað til kennslu. Lögð var könnun fyrir alla hópa í VMA í dagskóli og kvöldnám.</w:t>
      </w:r>
    </w:p>
    <w:p w14:paraId="6345F9FA" w14:textId="7BEFB248" w:rsidR="005E0DEF" w:rsidRPr="005E0DEF" w:rsidRDefault="005E0DEF" w:rsidP="005E0DEF">
      <w:pPr>
        <w:spacing w:before="113" w:after="57"/>
        <w:jc w:val="left"/>
        <w:rPr>
          <w:rFonts w:eastAsia="Times New Roman" w:cs="Arial"/>
          <w:color w:val="auto"/>
          <w:highlight w:val="yellow"/>
          <w:lang w:eastAsia="zh-CN" w:bidi="hi-IN"/>
        </w:rPr>
      </w:pPr>
      <w:r w:rsidRPr="00481D10">
        <w:rPr>
          <w:rFonts w:eastAsia="Times New Roman" w:cs="Arial"/>
          <w:color w:val="auto"/>
          <w:lang w:eastAsia="zh-CN" w:bidi="hi-IN"/>
        </w:rPr>
        <w:t>Dagskóli</w:t>
      </w:r>
      <w:r w:rsidR="00481D10" w:rsidRPr="00481D10">
        <w:rPr>
          <w:rFonts w:eastAsia="Times New Roman" w:cs="Arial"/>
          <w:color w:val="auto"/>
          <w:lang w:eastAsia="zh-CN" w:bidi="hi-IN"/>
        </w:rPr>
        <w:t xml:space="preserve"> vor</w:t>
      </w:r>
      <w:r w:rsidRPr="00481D10">
        <w:rPr>
          <w:rFonts w:eastAsia="Times New Roman" w:cs="Arial"/>
          <w:color w:val="auto"/>
          <w:lang w:eastAsia="zh-CN" w:bidi="hi-IN"/>
        </w:rPr>
        <w:t xml:space="preserve"> </w:t>
      </w:r>
      <w:r w:rsidRPr="00A341D0">
        <w:rPr>
          <w:rFonts w:eastAsia="Times New Roman" w:cs="Arial"/>
          <w:color w:val="auto"/>
          <w:lang w:eastAsia="zh-CN" w:bidi="hi-IN"/>
        </w:rPr>
        <w:t>202</w:t>
      </w:r>
      <w:r w:rsidR="00481D10" w:rsidRPr="00A341D0">
        <w:rPr>
          <w:rFonts w:eastAsia="Times New Roman" w:cs="Arial"/>
          <w:color w:val="auto"/>
          <w:lang w:eastAsia="zh-CN" w:bidi="hi-IN"/>
        </w:rPr>
        <w:t>5</w:t>
      </w:r>
      <w:r w:rsidRPr="00A341D0">
        <w:rPr>
          <w:rFonts w:eastAsia="Times New Roman" w:cs="Arial"/>
          <w:color w:val="auto"/>
          <w:lang w:eastAsia="zh-CN" w:bidi="hi-IN"/>
        </w:rPr>
        <w:t xml:space="preserve">: Lagt fyrir </w:t>
      </w:r>
      <w:r w:rsidR="008705C0" w:rsidRPr="00A341D0">
        <w:rPr>
          <w:rFonts w:eastAsia="Times New Roman" w:cs="Arial"/>
          <w:color w:val="auto"/>
          <w:lang w:eastAsia="zh-CN" w:bidi="hi-IN"/>
        </w:rPr>
        <w:t>383</w:t>
      </w:r>
      <w:r w:rsidRPr="00A341D0">
        <w:rPr>
          <w:rFonts w:eastAsia="Times New Roman" w:cs="Arial"/>
          <w:color w:val="auto"/>
          <w:lang w:eastAsia="zh-CN" w:bidi="hi-IN"/>
        </w:rPr>
        <w:t xml:space="preserve"> hóp og var svarhlutfall </w:t>
      </w:r>
      <w:r w:rsidR="00A341D0" w:rsidRPr="00A341D0">
        <w:rPr>
          <w:rFonts w:eastAsia="Times New Roman" w:cs="Arial"/>
          <w:color w:val="auto"/>
          <w:lang w:eastAsia="zh-CN" w:bidi="hi-IN"/>
        </w:rPr>
        <w:t>2</w:t>
      </w:r>
      <w:r w:rsidRPr="00A341D0">
        <w:rPr>
          <w:rFonts w:eastAsia="Times New Roman" w:cs="Arial"/>
          <w:color w:val="auto"/>
          <w:lang w:eastAsia="zh-CN" w:bidi="hi-IN"/>
        </w:rPr>
        <w:t xml:space="preserve">8% </w:t>
      </w:r>
      <w:r w:rsidRPr="005E0DEF">
        <w:rPr>
          <w:rFonts w:eastAsia="Times New Roman" w:cs="Arial"/>
          <w:color w:val="auto"/>
          <w:highlight w:val="yellow"/>
          <w:lang w:eastAsia="zh-CN" w:bidi="hi-IN"/>
        </w:rPr>
        <w:br/>
      </w:r>
      <w:r w:rsidRPr="00481D10">
        <w:rPr>
          <w:rFonts w:eastAsia="Times New Roman" w:cs="Arial"/>
          <w:color w:val="auto"/>
          <w:lang w:eastAsia="zh-CN" w:bidi="hi-IN"/>
        </w:rPr>
        <w:t xml:space="preserve">Kvöldnám </w:t>
      </w:r>
      <w:r w:rsidR="00481D10" w:rsidRPr="00481D10">
        <w:rPr>
          <w:rFonts w:eastAsia="Times New Roman" w:cs="Arial"/>
          <w:color w:val="auto"/>
          <w:lang w:eastAsia="zh-CN" w:bidi="hi-IN"/>
        </w:rPr>
        <w:t>vor</w:t>
      </w:r>
      <w:r w:rsidRPr="00481D10">
        <w:rPr>
          <w:rFonts w:eastAsia="Times New Roman" w:cs="Arial"/>
          <w:color w:val="auto"/>
          <w:lang w:eastAsia="zh-CN" w:bidi="hi-IN"/>
        </w:rPr>
        <w:t xml:space="preserve"> </w:t>
      </w:r>
      <w:r w:rsidRPr="00384E0F">
        <w:rPr>
          <w:rFonts w:eastAsia="Times New Roman" w:cs="Arial"/>
          <w:color w:val="auto"/>
          <w:lang w:eastAsia="zh-CN" w:bidi="hi-IN"/>
        </w:rPr>
        <w:t>202</w:t>
      </w:r>
      <w:r w:rsidR="00481D10" w:rsidRPr="00384E0F">
        <w:rPr>
          <w:rFonts w:eastAsia="Times New Roman" w:cs="Arial"/>
          <w:color w:val="auto"/>
          <w:lang w:eastAsia="zh-CN" w:bidi="hi-IN"/>
        </w:rPr>
        <w:t>5</w:t>
      </w:r>
      <w:r w:rsidRPr="00384E0F">
        <w:rPr>
          <w:rFonts w:eastAsia="Times New Roman" w:cs="Arial"/>
          <w:color w:val="auto"/>
          <w:lang w:eastAsia="zh-CN" w:bidi="hi-IN"/>
        </w:rPr>
        <w:t>: Lagt fyrir 3</w:t>
      </w:r>
      <w:r w:rsidR="0015233B" w:rsidRPr="00384E0F">
        <w:rPr>
          <w:rFonts w:eastAsia="Times New Roman" w:cs="Arial"/>
          <w:color w:val="auto"/>
          <w:lang w:eastAsia="zh-CN" w:bidi="hi-IN"/>
        </w:rPr>
        <w:t>5</w:t>
      </w:r>
      <w:r w:rsidRPr="00384E0F">
        <w:rPr>
          <w:rFonts w:eastAsia="Times New Roman" w:cs="Arial"/>
          <w:color w:val="auto"/>
          <w:lang w:eastAsia="zh-CN" w:bidi="hi-IN"/>
        </w:rPr>
        <w:t xml:space="preserve"> hóp og var svarhlutfall </w:t>
      </w:r>
      <w:r w:rsidR="00384E0F" w:rsidRPr="00384E0F">
        <w:rPr>
          <w:rFonts w:eastAsia="Times New Roman" w:cs="Arial"/>
          <w:color w:val="auto"/>
          <w:lang w:eastAsia="zh-CN" w:bidi="hi-IN"/>
        </w:rPr>
        <w:t>23</w:t>
      </w:r>
      <w:r w:rsidRPr="00384E0F">
        <w:rPr>
          <w:rFonts w:eastAsia="Times New Roman" w:cs="Arial"/>
          <w:color w:val="auto"/>
          <w:lang w:eastAsia="zh-CN" w:bidi="hi-IN"/>
        </w:rPr>
        <w:t xml:space="preserve">% </w:t>
      </w:r>
      <w:r w:rsidRPr="00384E0F">
        <w:rPr>
          <w:rFonts w:eastAsia="Times New Roman" w:cs="Arial"/>
          <w:color w:val="auto"/>
          <w:lang w:eastAsia="zh-CN" w:bidi="hi-IN"/>
        </w:rPr>
        <w:br/>
        <w:t xml:space="preserve">Fjarnám </w:t>
      </w:r>
      <w:r w:rsidR="00481D10" w:rsidRPr="00384E0F">
        <w:rPr>
          <w:rFonts w:eastAsia="Times New Roman" w:cs="Arial"/>
          <w:color w:val="auto"/>
          <w:lang w:eastAsia="zh-CN" w:bidi="hi-IN"/>
        </w:rPr>
        <w:t>vor</w:t>
      </w:r>
      <w:r w:rsidRPr="00384E0F">
        <w:rPr>
          <w:rFonts w:eastAsia="Times New Roman" w:cs="Arial"/>
          <w:color w:val="auto"/>
          <w:lang w:eastAsia="zh-CN" w:bidi="hi-IN"/>
        </w:rPr>
        <w:t xml:space="preserve"> 202</w:t>
      </w:r>
      <w:r w:rsidR="00481D10" w:rsidRPr="00384E0F">
        <w:rPr>
          <w:rFonts w:eastAsia="Times New Roman" w:cs="Arial"/>
          <w:color w:val="auto"/>
          <w:lang w:eastAsia="zh-CN" w:bidi="hi-IN"/>
        </w:rPr>
        <w:t>5</w:t>
      </w:r>
      <w:r w:rsidRPr="00384E0F">
        <w:rPr>
          <w:rFonts w:eastAsia="Times New Roman" w:cs="Arial"/>
          <w:color w:val="auto"/>
          <w:lang w:eastAsia="zh-CN" w:bidi="hi-IN"/>
        </w:rPr>
        <w:t xml:space="preserve">: </w:t>
      </w:r>
      <w:r w:rsidR="0015233B" w:rsidRPr="00384E0F">
        <w:rPr>
          <w:rFonts w:eastAsia="Times New Roman" w:cs="Arial"/>
          <w:color w:val="auto"/>
          <w:lang w:eastAsia="zh-CN" w:bidi="hi-IN"/>
        </w:rPr>
        <w:t>Lagt fyrir 67 hóp og var svar hlutfallið</w:t>
      </w:r>
      <w:r w:rsidR="00384E0F" w:rsidRPr="00384E0F">
        <w:rPr>
          <w:rFonts w:eastAsia="Times New Roman" w:cs="Arial"/>
          <w:color w:val="auto"/>
          <w:lang w:eastAsia="zh-CN" w:bidi="hi-IN"/>
        </w:rPr>
        <w:t xml:space="preserve"> 18%</w:t>
      </w:r>
      <w:r w:rsidR="0015233B" w:rsidRPr="00384E0F">
        <w:rPr>
          <w:rFonts w:eastAsia="Times New Roman" w:cs="Arial"/>
          <w:color w:val="auto"/>
          <w:lang w:eastAsia="zh-CN" w:bidi="hi-IN"/>
        </w:rPr>
        <w:t xml:space="preserve"> </w:t>
      </w:r>
    </w:p>
    <w:p w14:paraId="0E93C9EF" w14:textId="77777777" w:rsidR="005E0DEF" w:rsidRDefault="005E0DEF" w:rsidP="005E0DEF">
      <w:pPr>
        <w:spacing w:before="113" w:after="57"/>
        <w:rPr>
          <w:rFonts w:eastAsia="Times New Roman" w:cs="Arial"/>
        </w:rPr>
      </w:pPr>
      <w:r w:rsidRPr="00384E0F">
        <w:rPr>
          <w:rFonts w:eastAsia="Times New Roman" w:cs="Arial"/>
        </w:rPr>
        <w:t>Könnunin var gerð í gegnum Innu og fengu nemendur tölvupóst frá aðstoðarskólameistara með upplýsingum um könnunina. Heildar niðurstöður eru birtar á vef skólans og einnig hafa kennarar aðgang að sínum niðurstöðum í gegnum INNU í lok annar. Hægt er að nálgast niðurstöður könnunarinnar inni á Innu – kannanir.</w:t>
      </w:r>
      <w:r w:rsidRPr="00C1423C">
        <w:rPr>
          <w:rFonts w:eastAsia="Times New Roman" w:cs="Arial"/>
        </w:rPr>
        <w:t xml:space="preserve"> </w:t>
      </w:r>
    </w:p>
    <w:p w14:paraId="79A54138" w14:textId="77777777" w:rsidR="008468C2" w:rsidRDefault="008468C2" w:rsidP="005E0DEF">
      <w:pPr>
        <w:spacing w:before="113" w:after="57"/>
        <w:rPr>
          <w:rFonts w:eastAsia="Times New Roman" w:cs="Arial"/>
        </w:rPr>
      </w:pPr>
    </w:p>
    <w:p w14:paraId="2076954D" w14:textId="0E7A12AB" w:rsidR="008468C2" w:rsidRDefault="008468C2" w:rsidP="005E0DEF">
      <w:pPr>
        <w:spacing w:before="113" w:after="57"/>
        <w:rPr>
          <w:rFonts w:eastAsia="Times New Roman" w:cs="Arial"/>
        </w:rPr>
      </w:pPr>
      <w:r>
        <w:rPr>
          <w:rFonts w:eastAsia="Times New Roman" w:cs="Arial"/>
        </w:rPr>
        <w:t>Ályktun gæðraráðs</w:t>
      </w:r>
    </w:p>
    <w:p w14:paraId="15CE6DE0" w14:textId="1DAC4A02" w:rsidR="008468C2" w:rsidRPr="00C1423C" w:rsidRDefault="008468C2" w:rsidP="005E0DEF">
      <w:pPr>
        <w:spacing w:before="113" w:after="57"/>
        <w:rPr>
          <w:rFonts w:eastAsia="Times New Roman" w:cs="Arial"/>
        </w:rPr>
      </w:pPr>
      <w:r>
        <w:rPr>
          <w:rFonts w:eastAsia="Times New Roman" w:cs="Arial"/>
        </w:rPr>
        <w:t>Mikilvægt er að gera ráðstafanir til auka svarhlutfall nemenda.</w:t>
      </w:r>
    </w:p>
    <w:p w14:paraId="6845AF33" w14:textId="77777777" w:rsidR="005E0DEF" w:rsidRPr="004472D3" w:rsidRDefault="005E0DEF" w:rsidP="00694101">
      <w:pPr>
        <w:spacing w:after="0"/>
        <w:ind w:firstLine="708"/>
        <w:jc w:val="left"/>
        <w:rPr>
          <w:rFonts w:asciiTheme="minorHAnsi" w:hAnsiTheme="minorHAnsi"/>
          <w:highlight w:val="yellow"/>
        </w:rPr>
      </w:pPr>
    </w:p>
    <w:p w14:paraId="1D221796" w14:textId="77777777" w:rsidR="004A1980" w:rsidRPr="00B26565" w:rsidRDefault="004A1980" w:rsidP="00320672">
      <w:pPr>
        <w:pStyle w:val="Heading2"/>
      </w:pPr>
      <w:r w:rsidRPr="00B26565">
        <w:t>Starfsmannakönnun</w:t>
      </w:r>
    </w:p>
    <w:p w14:paraId="3FC06CF5" w14:textId="3F5B34AC" w:rsidR="00341DC0" w:rsidRPr="00B26565" w:rsidRDefault="00341DC0" w:rsidP="00341DC0">
      <w:pPr>
        <w:spacing w:before="113" w:after="57"/>
        <w:rPr>
          <w:rFonts w:cs="Arial"/>
        </w:rPr>
      </w:pPr>
      <w:r w:rsidRPr="00B26565">
        <w:rPr>
          <w:rFonts w:cs="Arial"/>
        </w:rPr>
        <w:t xml:space="preserve">Starfsmannakönnun var lögð fyrir starfsfólk skólans í </w:t>
      </w:r>
      <w:r w:rsidR="00B45D99" w:rsidRPr="00B26565">
        <w:rPr>
          <w:rFonts w:cs="Arial"/>
        </w:rPr>
        <w:t xml:space="preserve">október </w:t>
      </w:r>
      <w:r w:rsidR="006E0701" w:rsidRPr="00B26565">
        <w:rPr>
          <w:rFonts w:cs="Arial"/>
        </w:rPr>
        <w:t>til desember</w:t>
      </w:r>
      <w:r w:rsidRPr="00B26565">
        <w:rPr>
          <w:rFonts w:cs="Arial"/>
        </w:rPr>
        <w:t xml:space="preserve"> 2024. Um var að ræða </w:t>
      </w:r>
      <w:r w:rsidR="6D04B702" w:rsidRPr="3880F5C5">
        <w:rPr>
          <w:rFonts w:cs="Arial"/>
          <w:i/>
          <w:iCs/>
        </w:rPr>
        <w:t xml:space="preserve">Stofnun ársins </w:t>
      </w:r>
      <w:r w:rsidR="6D04B702" w:rsidRPr="3880F5C5">
        <w:rPr>
          <w:rFonts w:cs="Arial"/>
        </w:rPr>
        <w:t xml:space="preserve">sem er </w:t>
      </w:r>
      <w:r w:rsidRPr="00B26565">
        <w:rPr>
          <w:rFonts w:cs="Arial"/>
        </w:rPr>
        <w:t xml:space="preserve">netkönnun </w:t>
      </w:r>
      <w:r w:rsidRPr="3880F5C5">
        <w:rPr>
          <w:rFonts w:cs="Arial"/>
        </w:rPr>
        <w:t>un</w:t>
      </w:r>
      <w:r w:rsidR="2A8FE810" w:rsidRPr="3880F5C5">
        <w:rPr>
          <w:rFonts w:cs="Arial"/>
        </w:rPr>
        <w:t>nin</w:t>
      </w:r>
      <w:r w:rsidRPr="00B26565">
        <w:rPr>
          <w:rFonts w:cs="Arial"/>
        </w:rPr>
        <w:t xml:space="preserve"> af Gallup</w:t>
      </w:r>
      <w:r w:rsidR="0F938E5F" w:rsidRPr="3880F5C5">
        <w:rPr>
          <w:rFonts w:cs="Arial"/>
        </w:rPr>
        <w:t xml:space="preserve"> og gerð í nær öllum stofnunum hjá Ríkinu</w:t>
      </w:r>
      <w:r w:rsidRPr="3880F5C5">
        <w:rPr>
          <w:rFonts w:cs="Arial"/>
        </w:rPr>
        <w:t>.</w:t>
      </w:r>
      <w:r w:rsidRPr="00B26565">
        <w:rPr>
          <w:rFonts w:cs="Arial"/>
        </w:rPr>
        <w:t xml:space="preserve"> </w:t>
      </w:r>
      <w:r w:rsidR="00B45D99" w:rsidRPr="00B26565">
        <w:rPr>
          <w:rFonts w:cs="Arial"/>
        </w:rPr>
        <w:t xml:space="preserve">Fjöldi svarenda </w:t>
      </w:r>
      <w:r w:rsidR="006E0701" w:rsidRPr="00B26565">
        <w:rPr>
          <w:rFonts w:cs="Arial"/>
        </w:rPr>
        <w:t xml:space="preserve">í VMA </w:t>
      </w:r>
      <w:r w:rsidR="00B45D99" w:rsidRPr="00B26565">
        <w:rPr>
          <w:rFonts w:cs="Arial"/>
        </w:rPr>
        <w:t>voru 84</w:t>
      </w:r>
      <w:r w:rsidR="00B26565">
        <w:rPr>
          <w:rFonts w:cs="Arial"/>
        </w:rPr>
        <w:t xml:space="preserve"> manns.</w:t>
      </w:r>
    </w:p>
    <w:p w14:paraId="6140BB31" w14:textId="19C142DB" w:rsidR="00341DC0" w:rsidRPr="00AC62B8" w:rsidRDefault="00341DC0" w:rsidP="00341DC0">
      <w:pPr>
        <w:spacing w:before="113" w:after="57"/>
        <w:rPr>
          <w:rFonts w:cs="Arial"/>
        </w:rPr>
      </w:pPr>
      <w:r w:rsidRPr="00AC62B8">
        <w:rPr>
          <w:rFonts w:cs="Arial"/>
        </w:rPr>
        <w:t xml:space="preserve">Ályktun </w:t>
      </w:r>
      <w:r w:rsidR="00A83730" w:rsidRPr="00AC62B8">
        <w:rPr>
          <w:rFonts w:cs="Arial"/>
        </w:rPr>
        <w:t>gæðaráðs</w:t>
      </w:r>
    </w:p>
    <w:p w14:paraId="1A18080B" w14:textId="4279CDC7" w:rsidR="00F97D84" w:rsidRPr="00AC62B8" w:rsidRDefault="00A51FBE" w:rsidP="00F65496">
      <w:r w:rsidRPr="00AC62B8">
        <w:t xml:space="preserve">Í könnuninni er </w:t>
      </w:r>
      <w:r w:rsidR="001D2E3D">
        <w:t>spur</w:t>
      </w:r>
      <w:r w:rsidR="1B010C9C">
        <w:t>t</w:t>
      </w:r>
      <w:r w:rsidR="001D2E3D" w:rsidRPr="00AC62B8">
        <w:t xml:space="preserve"> um hljóðvist, hitastig innan dyra og loftgæði þessir þættir hafa </w:t>
      </w:r>
      <w:r w:rsidR="75108589">
        <w:t>ítrekað</w:t>
      </w:r>
      <w:r w:rsidR="001D2E3D" w:rsidRPr="00AC62B8">
        <w:t xml:space="preserve"> komið illa út í könnuninni og hafa tillögur um útbætur verið ræddar við leigusala sem er </w:t>
      </w:r>
      <w:r w:rsidR="00AC62B8">
        <w:t>F</w:t>
      </w:r>
      <w:r w:rsidR="001D2E3D">
        <w:t>ramkvæmdasýsla</w:t>
      </w:r>
      <w:r w:rsidR="7D62F8C8">
        <w:t>n - Ríkiseignir (FSRE).</w:t>
      </w:r>
    </w:p>
    <w:p w14:paraId="1E7747B9" w14:textId="0E783124" w:rsidR="00AC62B8" w:rsidRPr="00AC62B8" w:rsidRDefault="00AC62B8" w:rsidP="00F65496">
      <w:r w:rsidRPr="00AC62B8">
        <w:t xml:space="preserve">Að öðru leiti er ekki ástæða til að bregðast við </w:t>
      </w:r>
      <w:r w:rsidR="6C8AE032">
        <w:t>könnuninni</w:t>
      </w:r>
      <w:r>
        <w:t>.</w:t>
      </w:r>
      <w:r w:rsidR="00D21214">
        <w:t xml:space="preserve"> Heildar niðurstöður verða sendar til starfsfólks.</w:t>
      </w:r>
    </w:p>
    <w:p w14:paraId="69C672CA" w14:textId="77777777" w:rsidR="00104032" w:rsidRPr="00DA6839" w:rsidRDefault="00104032" w:rsidP="00320672">
      <w:pPr>
        <w:pStyle w:val="Heading2"/>
        <w:rPr>
          <w:lang w:eastAsia="zh-CN" w:bidi="hi-IN"/>
        </w:rPr>
      </w:pPr>
      <w:r w:rsidRPr="00DA6839">
        <w:rPr>
          <w:lang w:eastAsia="zh-CN" w:bidi="hi-IN"/>
        </w:rPr>
        <w:t>Þjónustukönnun</w:t>
      </w:r>
    </w:p>
    <w:p w14:paraId="5A61E35E" w14:textId="77777777" w:rsidR="00DA6839" w:rsidRPr="006301AB" w:rsidRDefault="00DA6839" w:rsidP="00DA6839">
      <w:pPr>
        <w:spacing w:after="0"/>
        <w:jc w:val="left"/>
        <w:rPr>
          <w:rFonts w:cs="Arial"/>
          <w:color w:val="000000"/>
          <w:lang w:eastAsia="zh-CN" w:bidi="hi-IN"/>
        </w:rPr>
      </w:pPr>
      <w:r w:rsidRPr="006301AB">
        <w:rPr>
          <w:rFonts w:cs="Arial"/>
          <w:color w:val="000000"/>
          <w:lang w:eastAsia="zh-CN" w:bidi="hi-IN"/>
        </w:rPr>
        <w:t>Þjónustukönnun er lögð fyrir á þriggja anna fresti og var hún lögð fyrir á vorönn 2024.</w:t>
      </w:r>
    </w:p>
    <w:p w14:paraId="785C6782" w14:textId="4AE25BE9" w:rsidR="00DA6839" w:rsidRPr="006301AB" w:rsidRDefault="00DA6839" w:rsidP="00DA6839">
      <w:pPr>
        <w:spacing w:after="0"/>
        <w:jc w:val="left"/>
        <w:rPr>
          <w:rFonts w:cs="Arial"/>
          <w:color w:val="000000"/>
          <w:lang w:eastAsia="zh-CN" w:bidi="hi-IN"/>
        </w:rPr>
      </w:pPr>
      <w:r>
        <w:rPr>
          <w:rFonts w:cs="Arial"/>
          <w:color w:val="000000"/>
          <w:lang w:eastAsia="zh-CN" w:bidi="hi-IN"/>
        </w:rPr>
        <w:t>Hún verður því næst lögð fyrir á haustönn 2025</w:t>
      </w:r>
    </w:p>
    <w:p w14:paraId="1943D57D" w14:textId="77777777" w:rsidR="00DA6839" w:rsidRPr="006137F5" w:rsidRDefault="00DA6839" w:rsidP="00104032">
      <w:pPr>
        <w:spacing w:before="100"/>
        <w:ind w:firstLine="708"/>
        <w:rPr>
          <w:rFonts w:cs="Arial"/>
          <w:i/>
          <w:iCs/>
          <w:color w:val="000000"/>
          <w:lang w:eastAsia="zh-CN" w:bidi="hi-IN"/>
        </w:rPr>
      </w:pPr>
    </w:p>
    <w:p w14:paraId="136FACA1" w14:textId="77777777" w:rsidR="007A1A2B" w:rsidRPr="006137F5" w:rsidRDefault="007A1A2B" w:rsidP="007A1A2B">
      <w:pPr>
        <w:spacing w:before="100"/>
        <w:rPr>
          <w:rFonts w:cs="Arial"/>
          <w:i/>
          <w:iCs/>
          <w:color w:val="000000"/>
          <w:lang w:eastAsia="zh-CN" w:bidi="hi-IN"/>
        </w:rPr>
      </w:pPr>
      <w:r w:rsidRPr="006137F5">
        <w:rPr>
          <w:rFonts w:cs="Arial"/>
          <w:i/>
          <w:iCs/>
          <w:color w:val="000000"/>
          <w:lang w:eastAsia="zh-CN" w:bidi="hi-IN"/>
        </w:rPr>
        <w:t>Rekstur, húsnæði og skipulag</w:t>
      </w:r>
    </w:p>
    <w:p w14:paraId="3E3E48B2" w14:textId="77777777" w:rsidR="007A1A2B" w:rsidRPr="00884A30" w:rsidRDefault="007A1A2B" w:rsidP="007A1A2B">
      <w:pPr>
        <w:spacing w:before="240" w:after="240"/>
        <w:rPr>
          <w:rFonts w:cs="Arial"/>
          <w:color w:val="000000"/>
        </w:rPr>
      </w:pPr>
      <w:r w:rsidRPr="00884A30">
        <w:rPr>
          <w:rFonts w:cs="Arial"/>
          <w:color w:val="000000"/>
        </w:rPr>
        <w:t xml:space="preserve">Lögð er áhersla á að nýta vel þá fjármuni sem skólinn hefur til umráða og kostnaði haldið í lágmarki. Það er m.a. gert með góðu skipulagi í mannauðsstjórnun, aðhaldi og skipulagi á innkaupum og nýtingu hráefnis og einnig með góðri nýtingu í námshópum. Yfirstjórn skólans vinnur með starfsmönnum og Ríkiseignum að þróun skólans hvað varðar aðbúnað og húsnæði. </w:t>
      </w:r>
    </w:p>
    <w:p w14:paraId="7677B4F2" w14:textId="77777777" w:rsidR="007A1A2B" w:rsidRPr="00884A30" w:rsidRDefault="007A1A2B" w:rsidP="007A1A2B">
      <w:pPr>
        <w:spacing w:before="240" w:after="240"/>
        <w:rPr>
          <w:rFonts w:cs="Arial"/>
          <w:color w:val="000000"/>
        </w:rPr>
      </w:pPr>
      <w:r w:rsidRPr="00884A30">
        <w:rPr>
          <w:rFonts w:cs="Arial"/>
          <w:color w:val="000000"/>
        </w:rPr>
        <w:t xml:space="preserve">Meðalnýting er reiknuð út í námshópum með því að taka saman fjölda nemenda í þeim þremur hópaviðmiðum sem eru algengust þ.e.a.s. 12-15-25 nemendur í hóp. </w:t>
      </w:r>
    </w:p>
    <w:tbl>
      <w:tblPr>
        <w:tblW w:w="9177" w:type="dxa"/>
        <w:tblLayout w:type="fixed"/>
        <w:tblLook w:val="0000" w:firstRow="0" w:lastRow="0" w:firstColumn="0" w:lastColumn="0" w:noHBand="0" w:noVBand="0"/>
      </w:tblPr>
      <w:tblGrid>
        <w:gridCol w:w="4500"/>
        <w:gridCol w:w="1545"/>
        <w:gridCol w:w="3132"/>
      </w:tblGrid>
      <w:tr w:rsidR="007A1A2B" w:rsidRPr="004472D3" w14:paraId="61E806E5" w14:textId="77777777" w:rsidTr="2E90EC10">
        <w:trPr>
          <w:trHeight w:val="300"/>
        </w:trPr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659169" w14:textId="77777777" w:rsidR="007A1A2B" w:rsidRPr="006137F5" w:rsidRDefault="007A1A2B">
            <w:pPr>
              <w:spacing w:before="113" w:after="57"/>
              <w:jc w:val="left"/>
              <w:rPr>
                <w:rFonts w:cs="Arial"/>
                <w:b/>
                <w:color w:val="000000"/>
                <w:lang w:eastAsia="zh-CN" w:bidi="hi-IN"/>
              </w:rPr>
            </w:pPr>
            <w:bookmarkStart w:id="0" w:name="_Hlk157435602"/>
            <w:r w:rsidRPr="006137F5">
              <w:rPr>
                <w:rFonts w:cs="Arial"/>
                <w:b/>
                <w:lang w:eastAsia="zh-CN" w:bidi="hi-IN"/>
              </w:rPr>
              <w:t>Mælikvarði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885FC1" w14:textId="77777777" w:rsidR="007A1A2B" w:rsidRPr="006137F5" w:rsidRDefault="007A1A2B">
            <w:pPr>
              <w:spacing w:before="113" w:after="57"/>
              <w:jc w:val="left"/>
              <w:rPr>
                <w:rFonts w:cs="Arial"/>
                <w:b/>
                <w:color w:val="000000"/>
                <w:lang w:eastAsia="zh-CN" w:bidi="hi-IN"/>
              </w:rPr>
            </w:pPr>
            <w:r w:rsidRPr="006137F5">
              <w:rPr>
                <w:rFonts w:cs="Arial"/>
                <w:b/>
                <w:lang w:eastAsia="zh-CN" w:bidi="hi-IN"/>
              </w:rPr>
              <w:t>Markmið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E5D8F" w14:textId="6D6DDCB9" w:rsidR="007A1A2B" w:rsidRPr="006137F5" w:rsidRDefault="00CD2BD4">
            <w:pPr>
              <w:spacing w:before="113" w:after="57"/>
              <w:jc w:val="center"/>
              <w:rPr>
                <w:rFonts w:cs="Arial"/>
                <w:b/>
                <w:color w:val="000000"/>
                <w:lang w:eastAsia="zh-CN" w:bidi="hi-IN"/>
              </w:rPr>
            </w:pPr>
            <w:r w:rsidRPr="006137F5">
              <w:rPr>
                <w:rFonts w:cs="Arial"/>
                <w:b/>
                <w:bCs/>
                <w:color w:val="auto"/>
                <w:lang w:eastAsia="zh-CN" w:bidi="hi-IN"/>
              </w:rPr>
              <w:t>vor</w:t>
            </w:r>
            <w:r w:rsidR="007A1A2B" w:rsidRPr="006137F5">
              <w:rPr>
                <w:rFonts w:cs="Arial"/>
                <w:b/>
                <w:bCs/>
                <w:color w:val="auto"/>
                <w:lang w:eastAsia="zh-CN" w:bidi="hi-IN"/>
              </w:rPr>
              <w:t xml:space="preserve">önn </w:t>
            </w:r>
            <w:r w:rsidR="007A1A2B" w:rsidRPr="006137F5">
              <w:rPr>
                <w:rFonts w:cs="Arial"/>
                <w:b/>
                <w:bCs/>
                <w:lang w:eastAsia="zh-CN" w:bidi="hi-IN"/>
              </w:rPr>
              <w:t>20</w:t>
            </w:r>
            <w:r w:rsidR="007A1A2B" w:rsidRPr="006137F5">
              <w:rPr>
                <w:rFonts w:cs="Arial"/>
                <w:b/>
                <w:bCs/>
                <w:color w:val="auto"/>
                <w:lang w:eastAsia="zh-CN" w:bidi="hi-IN"/>
              </w:rPr>
              <w:t>2</w:t>
            </w:r>
            <w:r w:rsidRPr="006137F5">
              <w:rPr>
                <w:rFonts w:cs="Arial"/>
                <w:b/>
                <w:bCs/>
                <w:color w:val="auto"/>
                <w:lang w:eastAsia="zh-CN" w:bidi="hi-IN"/>
              </w:rPr>
              <w:t>5</w:t>
            </w:r>
          </w:p>
        </w:tc>
      </w:tr>
      <w:tr w:rsidR="007A1A2B" w:rsidRPr="004472D3" w14:paraId="70DC3CE7" w14:textId="77777777" w:rsidTr="2E90EC10">
        <w:trPr>
          <w:trHeight w:val="300"/>
        </w:trPr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5D7821" w14:textId="77777777" w:rsidR="007A1A2B" w:rsidRPr="006137F5" w:rsidRDefault="007A1A2B">
            <w:pPr>
              <w:spacing w:before="113" w:after="57"/>
              <w:jc w:val="left"/>
              <w:rPr>
                <w:rFonts w:cs="Arial"/>
                <w:color w:val="000000"/>
                <w:lang w:eastAsia="zh-CN" w:bidi="hi-IN"/>
              </w:rPr>
            </w:pPr>
            <w:bookmarkStart w:id="1" w:name="_Hlk157435580"/>
            <w:bookmarkEnd w:id="0"/>
            <w:r w:rsidRPr="006137F5">
              <w:rPr>
                <w:rFonts w:cs="Arial"/>
                <w:lang w:eastAsia="zh-CN" w:bidi="hi-IN"/>
              </w:rPr>
              <w:t>Hlutfall yfirvinnu af heildarlaunakostnaði skólans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D643E9" w14:textId="77777777" w:rsidR="007A1A2B" w:rsidRPr="006137F5" w:rsidRDefault="007A1A2B">
            <w:pPr>
              <w:spacing w:before="113" w:after="57"/>
              <w:jc w:val="left"/>
              <w:rPr>
                <w:rFonts w:cs="Arial"/>
                <w:color w:val="000000"/>
                <w:lang w:eastAsia="zh-CN" w:bidi="hi-IN"/>
              </w:rPr>
            </w:pPr>
            <w:r w:rsidRPr="006137F5">
              <w:rPr>
                <w:rFonts w:cs="Arial"/>
                <w:lang w:eastAsia="zh-CN" w:bidi="hi-IN"/>
              </w:rPr>
              <w:t>&lt;10%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804C8" w14:textId="6FA633BB" w:rsidR="007A1A2B" w:rsidRPr="006137F5" w:rsidRDefault="005B476F">
            <w:pPr>
              <w:spacing w:before="113" w:after="57"/>
              <w:jc w:val="left"/>
              <w:rPr>
                <w:rFonts w:cs="Arial"/>
                <w:color w:val="000000"/>
                <w:lang w:eastAsia="zh-CN" w:bidi="hi-IN"/>
              </w:rPr>
            </w:pPr>
            <w:r w:rsidRPr="006137F5">
              <w:rPr>
                <w:rFonts w:cs="Arial"/>
                <w:color w:val="000000"/>
                <w:lang w:eastAsia="zh-CN" w:bidi="hi-IN"/>
              </w:rPr>
              <w:t>2</w:t>
            </w:r>
            <w:r w:rsidR="00A85F31">
              <w:rPr>
                <w:rFonts w:cs="Arial"/>
                <w:color w:val="000000"/>
                <w:lang w:eastAsia="zh-CN" w:bidi="hi-IN"/>
              </w:rPr>
              <w:t>0,9</w:t>
            </w:r>
            <w:r w:rsidR="007A1A2B" w:rsidRPr="006137F5">
              <w:rPr>
                <w:rFonts w:cs="Arial"/>
                <w:color w:val="000000"/>
                <w:lang w:eastAsia="zh-CN" w:bidi="hi-IN"/>
              </w:rPr>
              <w:t xml:space="preserve">% </w:t>
            </w:r>
          </w:p>
        </w:tc>
      </w:tr>
      <w:bookmarkEnd w:id="1"/>
      <w:tr w:rsidR="007A1A2B" w:rsidRPr="004472D3" w14:paraId="143C502A" w14:textId="77777777" w:rsidTr="2E90EC10">
        <w:trPr>
          <w:trHeight w:val="300"/>
        </w:trPr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19585D" w14:textId="77777777" w:rsidR="007A1A2B" w:rsidRPr="004472D3" w:rsidRDefault="007A1A2B" w:rsidP="2E90EC10">
            <w:pPr>
              <w:spacing w:after="20"/>
              <w:jc w:val="left"/>
              <w:rPr>
                <w:rFonts w:cs="Arial"/>
                <w:color w:val="000000"/>
                <w:lang w:eastAsia="zh-CN" w:bidi="hi-IN"/>
              </w:rPr>
            </w:pPr>
            <w:r w:rsidRPr="2E90EC10">
              <w:rPr>
                <w:rFonts w:cs="Arial"/>
                <w:lang w:eastAsia="zh-CN" w:bidi="hi-IN"/>
              </w:rPr>
              <w:t xml:space="preserve">Meðalnýting á námshópum </w:t>
            </w:r>
          </w:p>
          <w:p w14:paraId="035FB7BD" w14:textId="77777777" w:rsidR="007A1A2B" w:rsidRPr="004472D3" w:rsidRDefault="007A1A2B" w:rsidP="2E90EC10">
            <w:pPr>
              <w:spacing w:after="20"/>
              <w:jc w:val="left"/>
              <w:rPr>
                <w:rFonts w:cs="Arial"/>
                <w:color w:val="000000"/>
                <w:lang w:eastAsia="zh-CN" w:bidi="hi-IN"/>
              </w:rPr>
            </w:pPr>
            <w:r w:rsidRPr="2E90EC10">
              <w:rPr>
                <w:rFonts w:cs="Arial"/>
                <w:lang w:eastAsia="zh-CN" w:bidi="hi-IN"/>
              </w:rPr>
              <w:t>12 nemenda</w:t>
            </w:r>
          </w:p>
          <w:p w14:paraId="0A1879DF" w14:textId="77777777" w:rsidR="007A1A2B" w:rsidRPr="004472D3" w:rsidRDefault="007A1A2B" w:rsidP="2E90EC10">
            <w:pPr>
              <w:spacing w:after="20"/>
              <w:jc w:val="left"/>
              <w:rPr>
                <w:rFonts w:cs="Arial"/>
                <w:color w:val="000000"/>
                <w:lang w:eastAsia="zh-CN" w:bidi="hi-IN"/>
              </w:rPr>
            </w:pPr>
            <w:r w:rsidRPr="2E90EC10">
              <w:rPr>
                <w:rFonts w:cs="Arial"/>
                <w:lang w:eastAsia="zh-CN" w:bidi="hi-IN"/>
              </w:rPr>
              <w:t>15 nemenda</w:t>
            </w:r>
          </w:p>
          <w:p w14:paraId="680819EE" w14:textId="77777777" w:rsidR="007A1A2B" w:rsidRPr="004472D3" w:rsidRDefault="007A1A2B" w:rsidP="2E90EC10">
            <w:pPr>
              <w:spacing w:after="20"/>
              <w:jc w:val="left"/>
              <w:rPr>
                <w:rFonts w:cs="Arial"/>
                <w:color w:val="000000"/>
                <w:lang w:eastAsia="zh-CN" w:bidi="hi-IN"/>
              </w:rPr>
            </w:pPr>
            <w:r w:rsidRPr="2E90EC10">
              <w:rPr>
                <w:rFonts w:cs="Arial"/>
                <w:lang w:eastAsia="zh-CN" w:bidi="hi-IN"/>
              </w:rPr>
              <w:t>25 nemenda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0F62995" w14:textId="0F914EE6" w:rsidR="2E90EC10" w:rsidRDefault="2E90EC10" w:rsidP="2E90EC10">
            <w:pPr>
              <w:spacing w:after="0"/>
              <w:jc w:val="left"/>
              <w:rPr>
                <w:rFonts w:cs="Arial"/>
                <w:lang w:eastAsia="zh-CN" w:bidi="hi-IN"/>
              </w:rPr>
            </w:pPr>
          </w:p>
          <w:p w14:paraId="3539367B" w14:textId="77777777" w:rsidR="007A1A2B" w:rsidRPr="004472D3" w:rsidRDefault="007A1A2B" w:rsidP="2E90EC10">
            <w:pPr>
              <w:spacing w:after="0"/>
              <w:jc w:val="left"/>
              <w:rPr>
                <w:rFonts w:cs="Arial"/>
                <w:color w:val="000000"/>
                <w:lang w:eastAsia="zh-CN" w:bidi="hi-IN"/>
              </w:rPr>
            </w:pPr>
            <w:r w:rsidRPr="2E90EC10">
              <w:rPr>
                <w:rFonts w:cs="Arial"/>
                <w:lang w:eastAsia="zh-CN" w:bidi="hi-IN"/>
              </w:rPr>
              <w:t>&gt;90%</w:t>
            </w:r>
          </w:p>
          <w:p w14:paraId="6EEBDC7B" w14:textId="77777777" w:rsidR="007A1A2B" w:rsidRPr="004472D3" w:rsidRDefault="007A1A2B" w:rsidP="2E90EC10">
            <w:pPr>
              <w:spacing w:after="0"/>
              <w:jc w:val="left"/>
              <w:rPr>
                <w:rFonts w:cs="Arial"/>
                <w:color w:val="000000"/>
                <w:lang w:eastAsia="zh-CN" w:bidi="hi-IN"/>
              </w:rPr>
            </w:pPr>
            <w:r w:rsidRPr="2E90EC10">
              <w:rPr>
                <w:rFonts w:cs="Arial"/>
                <w:lang w:eastAsia="zh-CN" w:bidi="hi-IN"/>
              </w:rPr>
              <w:t>&gt;90%</w:t>
            </w:r>
          </w:p>
          <w:p w14:paraId="6976512E" w14:textId="77777777" w:rsidR="007A1A2B" w:rsidRPr="004472D3" w:rsidRDefault="007A1A2B" w:rsidP="2E90EC10">
            <w:pPr>
              <w:spacing w:after="0"/>
              <w:jc w:val="left"/>
              <w:rPr>
                <w:rFonts w:cs="Arial"/>
                <w:color w:val="000000"/>
                <w:lang w:eastAsia="zh-CN" w:bidi="hi-IN"/>
              </w:rPr>
            </w:pPr>
            <w:r w:rsidRPr="2E90EC10">
              <w:rPr>
                <w:rFonts w:cs="Arial"/>
                <w:lang w:eastAsia="zh-CN" w:bidi="hi-IN"/>
              </w:rPr>
              <w:t>&gt;90%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48EB" w14:textId="77777777" w:rsidR="007A1A2B" w:rsidRPr="004472D3" w:rsidRDefault="007A1A2B" w:rsidP="2E90EC10">
            <w:pPr>
              <w:spacing w:after="0"/>
              <w:jc w:val="left"/>
              <w:rPr>
                <w:rFonts w:cs="Arial"/>
                <w:lang w:eastAsia="zh-CN" w:bidi="hi-IN"/>
              </w:rPr>
            </w:pPr>
          </w:p>
          <w:p w14:paraId="359FFCDF" w14:textId="245E40D6" w:rsidR="007A1A2B" w:rsidRPr="004472D3" w:rsidRDefault="69012D7C" w:rsidP="2E90EC10">
            <w:pPr>
              <w:spacing w:after="0"/>
              <w:jc w:val="left"/>
              <w:rPr>
                <w:rFonts w:cs="Arial"/>
                <w:lang w:eastAsia="zh-CN" w:bidi="hi-IN"/>
              </w:rPr>
            </w:pPr>
            <w:r w:rsidRPr="2E90EC10">
              <w:rPr>
                <w:rFonts w:cs="Arial"/>
                <w:lang w:eastAsia="zh-CN" w:bidi="hi-IN"/>
              </w:rPr>
              <w:t>8</w:t>
            </w:r>
            <w:r w:rsidR="007A1A2B" w:rsidRPr="2E90EC10">
              <w:rPr>
                <w:rFonts w:cs="Arial"/>
                <w:lang w:eastAsia="zh-CN" w:bidi="hi-IN"/>
              </w:rPr>
              <w:t>7</w:t>
            </w:r>
            <w:r w:rsidRPr="2E90EC10">
              <w:rPr>
                <w:rFonts w:cs="Arial"/>
                <w:lang w:eastAsia="zh-CN" w:bidi="hi-IN"/>
              </w:rPr>
              <w:t>,5</w:t>
            </w:r>
            <w:r w:rsidR="007A1A2B" w:rsidRPr="2E90EC10">
              <w:rPr>
                <w:rFonts w:cs="Arial"/>
                <w:lang w:eastAsia="zh-CN" w:bidi="hi-IN"/>
              </w:rPr>
              <w:t>%</w:t>
            </w:r>
          </w:p>
          <w:p w14:paraId="55B4CCA7" w14:textId="19220AF6" w:rsidR="007A1A2B" w:rsidRPr="004472D3" w:rsidRDefault="0E8B0822" w:rsidP="2E90EC10">
            <w:pPr>
              <w:spacing w:after="0"/>
              <w:jc w:val="left"/>
              <w:rPr>
                <w:rFonts w:cs="Arial"/>
                <w:lang w:eastAsia="zh-CN" w:bidi="hi-IN"/>
              </w:rPr>
            </w:pPr>
            <w:r w:rsidRPr="2E90EC10">
              <w:rPr>
                <w:rFonts w:cs="Arial"/>
                <w:lang w:eastAsia="zh-CN" w:bidi="hi-IN"/>
              </w:rPr>
              <w:t>90,3</w:t>
            </w:r>
            <w:r w:rsidR="007A1A2B" w:rsidRPr="2E90EC10">
              <w:rPr>
                <w:rFonts w:cs="Arial"/>
                <w:lang w:eastAsia="zh-CN" w:bidi="hi-IN"/>
              </w:rPr>
              <w:t>%</w:t>
            </w:r>
          </w:p>
          <w:p w14:paraId="141C141D" w14:textId="6239FB73" w:rsidR="007A1A2B" w:rsidRPr="004472D3" w:rsidRDefault="3465E02D" w:rsidP="2E90EC10">
            <w:pPr>
              <w:spacing w:after="0"/>
              <w:jc w:val="left"/>
              <w:rPr>
                <w:rFonts w:cs="Arial"/>
                <w:color w:val="000000"/>
                <w:lang w:eastAsia="zh-CN" w:bidi="hi-IN"/>
              </w:rPr>
            </w:pPr>
            <w:r w:rsidRPr="2E90EC10">
              <w:rPr>
                <w:rFonts w:cs="Arial"/>
                <w:lang w:eastAsia="zh-CN" w:bidi="hi-IN"/>
              </w:rPr>
              <w:t>90</w:t>
            </w:r>
            <w:r w:rsidR="007A1A2B" w:rsidRPr="2E90EC10">
              <w:rPr>
                <w:rFonts w:cs="Arial"/>
                <w:lang w:eastAsia="zh-CN" w:bidi="hi-IN"/>
              </w:rPr>
              <w:t>%</w:t>
            </w:r>
          </w:p>
        </w:tc>
      </w:tr>
      <w:tr w:rsidR="007A1A2B" w:rsidRPr="004472D3" w14:paraId="40E484E3" w14:textId="77777777" w:rsidTr="2E90EC10">
        <w:trPr>
          <w:trHeight w:val="300"/>
        </w:trPr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DC1480" w14:textId="77777777" w:rsidR="007A1A2B" w:rsidRPr="004472D3" w:rsidRDefault="007A1A2B" w:rsidP="2E90EC10">
            <w:pPr>
              <w:spacing w:before="113" w:after="57"/>
              <w:jc w:val="left"/>
              <w:rPr>
                <w:rFonts w:cs="Arial"/>
                <w:color w:val="000000"/>
                <w:lang w:eastAsia="zh-CN" w:bidi="hi-IN"/>
              </w:rPr>
            </w:pPr>
            <w:r w:rsidRPr="2E90EC10">
              <w:rPr>
                <w:rFonts w:cs="Arial"/>
                <w:lang w:eastAsia="zh-CN" w:bidi="hi-IN"/>
              </w:rPr>
              <w:t xml:space="preserve">Meðalnýting á námshópum 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0B6A02" w14:textId="77777777" w:rsidR="007A1A2B" w:rsidRPr="004472D3" w:rsidRDefault="007A1A2B" w:rsidP="2E90EC10">
            <w:pPr>
              <w:spacing w:before="113" w:after="57"/>
              <w:jc w:val="left"/>
              <w:rPr>
                <w:rFonts w:cs="Arial"/>
                <w:color w:val="000000"/>
                <w:lang w:eastAsia="zh-CN" w:bidi="hi-IN"/>
              </w:rPr>
            </w:pPr>
            <w:r w:rsidRPr="2E90EC10">
              <w:rPr>
                <w:rFonts w:cs="Arial"/>
                <w:lang w:eastAsia="zh-CN" w:bidi="hi-IN"/>
              </w:rPr>
              <w:t>&gt;90%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EC410" w14:textId="50A564A1" w:rsidR="007A1A2B" w:rsidRPr="004472D3" w:rsidRDefault="007A1A2B" w:rsidP="2E90EC10">
            <w:pPr>
              <w:spacing w:before="113" w:after="57"/>
              <w:jc w:val="left"/>
              <w:rPr>
                <w:rFonts w:cs="Arial"/>
                <w:lang w:eastAsia="zh-CN" w:bidi="hi-IN"/>
              </w:rPr>
            </w:pPr>
            <w:r w:rsidRPr="2E90EC10">
              <w:rPr>
                <w:rFonts w:cs="Arial"/>
                <w:lang w:eastAsia="zh-CN" w:bidi="hi-IN"/>
              </w:rPr>
              <w:t>8</w:t>
            </w:r>
            <w:r w:rsidR="4538EC8E" w:rsidRPr="2E90EC10">
              <w:rPr>
                <w:rFonts w:cs="Arial"/>
                <w:lang w:eastAsia="zh-CN" w:bidi="hi-IN"/>
              </w:rPr>
              <w:t>9</w:t>
            </w:r>
            <w:r w:rsidRPr="2E90EC10">
              <w:rPr>
                <w:rFonts w:cs="Arial"/>
                <w:lang w:eastAsia="zh-CN" w:bidi="hi-IN"/>
              </w:rPr>
              <w:t>,</w:t>
            </w:r>
            <w:r w:rsidR="4ECA6B9E" w:rsidRPr="2E90EC10">
              <w:rPr>
                <w:rFonts w:cs="Arial"/>
                <w:lang w:eastAsia="zh-CN" w:bidi="hi-IN"/>
              </w:rPr>
              <w:t>3</w:t>
            </w:r>
            <w:r w:rsidRPr="2E90EC10">
              <w:rPr>
                <w:rFonts w:cs="Arial"/>
                <w:lang w:eastAsia="zh-CN" w:bidi="hi-IN"/>
              </w:rPr>
              <w:t>%</w:t>
            </w:r>
          </w:p>
        </w:tc>
      </w:tr>
      <w:tr w:rsidR="007A1A2B" w:rsidRPr="004472D3" w14:paraId="6D8CBA1B" w14:textId="77777777" w:rsidTr="2E90EC10">
        <w:trPr>
          <w:trHeight w:val="300"/>
        </w:trPr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CAC1AC" w14:textId="77777777" w:rsidR="007A1A2B" w:rsidRPr="00FE411C" w:rsidRDefault="007A1A2B">
            <w:pPr>
              <w:spacing w:before="113" w:after="57"/>
              <w:jc w:val="left"/>
              <w:rPr>
                <w:rFonts w:cs="Arial"/>
                <w:color w:val="auto"/>
                <w:lang w:eastAsia="zh-CN" w:bidi="hi-IN"/>
              </w:rPr>
            </w:pPr>
            <w:bookmarkStart w:id="2" w:name="_Hlk157435590"/>
            <w:r w:rsidRPr="00FE411C">
              <w:rPr>
                <w:rFonts w:cs="Arial"/>
                <w:color w:val="auto"/>
                <w:lang w:eastAsia="zh-CN" w:bidi="hi-IN"/>
              </w:rPr>
              <w:t>Rekstur sé í samræmi við fjárheimildir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4A8B9" w14:textId="77777777" w:rsidR="007A1A2B" w:rsidRPr="00FE411C" w:rsidRDefault="007A1A2B">
            <w:pPr>
              <w:spacing w:before="113" w:after="57"/>
              <w:jc w:val="left"/>
              <w:rPr>
                <w:rFonts w:cs="Arial"/>
                <w:color w:val="000000"/>
                <w:lang w:eastAsia="zh-CN" w:bidi="hi-IN"/>
              </w:rPr>
            </w:pPr>
            <w:r w:rsidRPr="00FE411C">
              <w:rPr>
                <w:rFonts w:cs="Arial"/>
                <w:lang w:eastAsia="zh-CN" w:bidi="hi-IN"/>
              </w:rPr>
              <w:t>Innan fjárheimilda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796E64" w14:textId="77777777" w:rsidR="007A1A2B" w:rsidRPr="00FE411C" w:rsidRDefault="007A1A2B">
            <w:pPr>
              <w:spacing w:before="113" w:after="57"/>
              <w:jc w:val="left"/>
              <w:rPr>
                <w:rFonts w:cs="Arial"/>
                <w:color w:val="000000"/>
                <w:lang w:eastAsia="zh-CN" w:bidi="hi-IN"/>
              </w:rPr>
            </w:pPr>
            <w:r w:rsidRPr="00FE411C">
              <w:rPr>
                <w:rFonts w:cs="Arial"/>
                <w:lang w:eastAsia="zh-CN" w:bidi="hi-IN"/>
              </w:rPr>
              <w:t>Umfram fjárheimildir.</w:t>
            </w:r>
          </w:p>
        </w:tc>
      </w:tr>
      <w:bookmarkEnd w:id="2"/>
      <w:tr w:rsidR="007A1A2B" w:rsidRPr="004472D3" w14:paraId="39E5E091" w14:textId="77777777" w:rsidTr="2E90EC10">
        <w:trPr>
          <w:trHeight w:val="300"/>
        </w:trPr>
        <w:tc>
          <w:tcPr>
            <w:tcW w:w="4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ACC9E76" w14:textId="427B6FA0" w:rsidR="007A1A2B" w:rsidRPr="00AB161D" w:rsidRDefault="007A1A2B">
            <w:pPr>
              <w:spacing w:after="0"/>
              <w:jc w:val="left"/>
              <w:rPr>
                <w:rFonts w:cs="Arial"/>
                <w:color w:val="000000"/>
                <w:lang w:eastAsia="zh-CN" w:bidi="hi-IN"/>
              </w:rPr>
            </w:pPr>
            <w:r w:rsidRPr="00AB161D">
              <w:rPr>
                <w:rFonts w:cs="Arial"/>
                <w:lang w:eastAsia="zh-CN" w:bidi="hi-IN"/>
              </w:rPr>
              <w:t>Skólinn starfi samkvæmt ISO9001 og ÍST 85:2012 stöðlum og þeim sé viðhaldið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E7EA10" w14:textId="77777777" w:rsidR="007A1A2B" w:rsidRPr="00AB161D" w:rsidRDefault="007A1A2B">
            <w:pPr>
              <w:spacing w:before="113" w:after="57"/>
              <w:jc w:val="left"/>
              <w:rPr>
                <w:rFonts w:cs="Arial"/>
                <w:color w:val="000000"/>
                <w:lang w:eastAsia="zh-CN" w:bidi="hi-IN"/>
              </w:rPr>
            </w:pPr>
            <w:r w:rsidRPr="00AB161D">
              <w:rPr>
                <w:rFonts w:cs="Arial"/>
                <w:lang w:eastAsia="zh-CN" w:bidi="hi-IN"/>
              </w:rPr>
              <w:t>Vottað</w:t>
            </w:r>
          </w:p>
        </w:tc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B2F72" w14:textId="2B50F84C" w:rsidR="007A1A2B" w:rsidRPr="00AB161D" w:rsidRDefault="007A1A2B">
            <w:pPr>
              <w:spacing w:before="113" w:after="57"/>
              <w:jc w:val="left"/>
              <w:rPr>
                <w:rFonts w:cs="Arial"/>
                <w:color w:val="auto"/>
                <w:lang w:eastAsia="zh-CN" w:bidi="hi-IN"/>
              </w:rPr>
            </w:pPr>
            <w:r w:rsidRPr="00AB161D">
              <w:rPr>
                <w:rFonts w:cs="Arial"/>
                <w:color w:val="auto"/>
                <w:lang w:eastAsia="zh-CN" w:bidi="hi-IN"/>
              </w:rPr>
              <w:t>ÍST 85:2012 vottun er lokið og skjal þess efnis í skjalakerfi skólans.</w:t>
            </w:r>
          </w:p>
          <w:p w14:paraId="0A27F4C5" w14:textId="622472B2" w:rsidR="007A1A2B" w:rsidRPr="00AB161D" w:rsidRDefault="007A1A2B">
            <w:pPr>
              <w:spacing w:before="113" w:after="57"/>
              <w:jc w:val="left"/>
              <w:rPr>
                <w:rFonts w:cs="Arial"/>
                <w:color w:val="auto"/>
                <w:lang w:eastAsia="zh-CN" w:bidi="hi-IN"/>
              </w:rPr>
            </w:pPr>
            <w:r w:rsidRPr="00AB161D">
              <w:rPr>
                <w:rFonts w:cs="Arial"/>
                <w:color w:val="auto"/>
                <w:lang w:eastAsia="zh-CN" w:bidi="hi-IN"/>
              </w:rPr>
              <w:t xml:space="preserve">ISO9001 vottun er </w:t>
            </w:r>
            <w:r w:rsidR="00FE411C" w:rsidRPr="00AB161D">
              <w:rPr>
                <w:rFonts w:cs="Arial"/>
                <w:color w:val="auto"/>
                <w:lang w:eastAsia="zh-CN" w:bidi="hi-IN"/>
              </w:rPr>
              <w:t>lokið og skjal þess efnis er í skjalakerfi skólans.</w:t>
            </w:r>
          </w:p>
        </w:tc>
      </w:tr>
    </w:tbl>
    <w:p w14:paraId="42E4DA97" w14:textId="77777777" w:rsidR="007A1A2B" w:rsidRPr="004472D3" w:rsidRDefault="007A1A2B" w:rsidP="007A1A2B">
      <w:pPr>
        <w:spacing w:before="113" w:after="57"/>
        <w:ind w:firstLine="708"/>
        <w:jc w:val="left"/>
        <w:rPr>
          <w:rFonts w:cs="Arial"/>
          <w:i/>
          <w:iCs/>
          <w:color w:val="auto"/>
          <w:highlight w:val="yellow"/>
          <w:lang w:eastAsia="zh-CN" w:bidi="hi-IN"/>
        </w:rPr>
      </w:pPr>
    </w:p>
    <w:p w14:paraId="60A2AA5F" w14:textId="77777777" w:rsidR="007A1A2B" w:rsidRPr="007214E5" w:rsidRDefault="007A1A2B" w:rsidP="007A1A2B">
      <w:pPr>
        <w:spacing w:before="113" w:after="57"/>
        <w:ind w:firstLine="708"/>
        <w:jc w:val="left"/>
        <w:rPr>
          <w:rFonts w:cs="Arial"/>
          <w:i/>
          <w:iCs/>
          <w:color w:val="auto"/>
          <w:lang w:eastAsia="zh-CN" w:bidi="hi-IN"/>
        </w:rPr>
      </w:pPr>
      <w:r w:rsidRPr="007214E5">
        <w:rPr>
          <w:rFonts w:cs="Arial"/>
          <w:i/>
          <w:iCs/>
          <w:color w:val="auto"/>
          <w:lang w:eastAsia="zh-CN" w:bidi="hi-IN"/>
        </w:rPr>
        <w:t>Ályktun gæðaráðs</w:t>
      </w:r>
    </w:p>
    <w:p w14:paraId="5B6EDE58" w14:textId="5AE57F44" w:rsidR="007A1A2B" w:rsidRPr="007214E5" w:rsidRDefault="007A1A2B" w:rsidP="007A1A2B">
      <w:pPr>
        <w:pStyle w:val="ListParagraph"/>
        <w:numPr>
          <w:ilvl w:val="0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007214E5">
        <w:rPr>
          <w:rFonts w:cs="Arial"/>
          <w:color w:val="auto"/>
          <w:lang w:eastAsia="zh-CN" w:bidi="hi-IN"/>
        </w:rPr>
        <w:t xml:space="preserve">Mikil yfirvinna stafar m.a. af aukinni aðsókn í iðn- og starfsnám þar sem erfiðara er að fá kennara til starfa.  </w:t>
      </w:r>
    </w:p>
    <w:p w14:paraId="5F0A676A" w14:textId="5B690AAF" w:rsidR="2E90EC10" w:rsidRDefault="2E90EC10" w:rsidP="2E90EC10">
      <w:pPr>
        <w:pStyle w:val="ListParagraph"/>
        <w:spacing w:before="113" w:after="57"/>
        <w:ind w:left="720"/>
        <w:jc w:val="left"/>
      </w:pPr>
    </w:p>
    <w:p w14:paraId="4B390673" w14:textId="5469E991" w:rsidR="0487CB22" w:rsidRDefault="0487CB22" w:rsidP="2E90EC10">
      <w:pPr>
        <w:pStyle w:val="ListParagraph"/>
        <w:numPr>
          <w:ilvl w:val="0"/>
          <w:numId w:val="18"/>
        </w:numPr>
        <w:spacing w:before="113" w:after="57"/>
        <w:jc w:val="left"/>
      </w:pPr>
      <w:r w:rsidRPr="2E90EC10">
        <w:rPr>
          <w:rFonts w:cs="Arial"/>
          <w:color w:val="auto"/>
          <w:lang w:eastAsia="zh-CN" w:bidi="hi-IN"/>
        </w:rPr>
        <w:t>15 og 25 nemendahópar eru innan gæðaviðmiða</w:t>
      </w:r>
      <w:r w:rsidR="7711FEA2" w:rsidRPr="2E90EC10">
        <w:rPr>
          <w:rFonts w:cs="Arial"/>
          <w:color w:val="auto"/>
          <w:lang w:eastAsia="zh-CN" w:bidi="hi-IN"/>
        </w:rPr>
        <w:t xml:space="preserve"> en helstu frávik eru:</w:t>
      </w:r>
    </w:p>
    <w:p w14:paraId="4A66206F" w14:textId="07EEE8FD" w:rsidR="7711FEA2" w:rsidRDefault="7711FEA2" w:rsidP="2E90EC10">
      <w:pPr>
        <w:pStyle w:val="ListParagraph"/>
        <w:numPr>
          <w:ilvl w:val="1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>Fámenn</w:t>
      </w:r>
      <w:r w:rsidR="4AB5AD62" w:rsidRPr="2E90EC10">
        <w:rPr>
          <w:rFonts w:cs="Arial"/>
          <w:color w:val="auto"/>
          <w:lang w:eastAsia="zh-CN" w:bidi="hi-IN"/>
        </w:rPr>
        <w:t>i</w:t>
      </w:r>
      <w:r w:rsidRPr="2E90EC10">
        <w:rPr>
          <w:rFonts w:cs="Arial"/>
          <w:color w:val="auto"/>
          <w:lang w:eastAsia="zh-CN" w:bidi="hi-IN"/>
        </w:rPr>
        <w:t>r 25 manna hópar:</w:t>
      </w:r>
    </w:p>
    <w:p w14:paraId="2F85B6E7" w14:textId="4322BC01" w:rsidR="7711FEA2" w:rsidRDefault="7711FEA2" w:rsidP="2E90EC10">
      <w:pPr>
        <w:pStyle w:val="ListParagraph"/>
        <w:numPr>
          <w:ilvl w:val="2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>BÓKF2TF05 - 13 nemendur</w:t>
      </w:r>
    </w:p>
    <w:p w14:paraId="6B3C80CC" w14:textId="6B027A6C" w:rsidR="7711FEA2" w:rsidRDefault="7711FEA2" w:rsidP="2E90EC10">
      <w:pPr>
        <w:pStyle w:val="ListParagraph"/>
        <w:numPr>
          <w:ilvl w:val="2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>HJÚK3FG05 - 5 nemendur</w:t>
      </w:r>
    </w:p>
    <w:p w14:paraId="1C698981" w14:textId="7B2464C9" w:rsidR="7711FEA2" w:rsidRDefault="7711FEA2" w:rsidP="2E90EC10">
      <w:pPr>
        <w:pStyle w:val="ListParagraph"/>
        <w:numPr>
          <w:ilvl w:val="2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>HJÚK3LO03 -</w:t>
      </w:r>
      <w:r w:rsidR="175EF168" w:rsidRPr="2E90EC10">
        <w:rPr>
          <w:rFonts w:cs="Arial"/>
          <w:color w:val="auto"/>
          <w:lang w:eastAsia="zh-CN" w:bidi="hi-IN"/>
        </w:rPr>
        <w:t xml:space="preserve"> 8 nemendur</w:t>
      </w:r>
    </w:p>
    <w:p w14:paraId="0CB92C93" w14:textId="73B896C3" w:rsidR="7711FEA2" w:rsidRDefault="7711FEA2" w:rsidP="2E90EC10">
      <w:pPr>
        <w:pStyle w:val="ListParagraph"/>
        <w:numPr>
          <w:ilvl w:val="2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>ÍSLE2HS05</w:t>
      </w:r>
      <w:r w:rsidR="599A29B2" w:rsidRPr="2E90EC10">
        <w:rPr>
          <w:rFonts w:cs="Arial"/>
          <w:color w:val="auto"/>
          <w:lang w:eastAsia="zh-CN" w:bidi="hi-IN"/>
        </w:rPr>
        <w:t xml:space="preserve"> - 15</w:t>
      </w:r>
      <w:r w:rsidR="3CD6C6B2" w:rsidRPr="2E90EC10">
        <w:rPr>
          <w:rFonts w:cs="Arial"/>
          <w:color w:val="auto"/>
          <w:lang w:eastAsia="zh-CN" w:bidi="hi-IN"/>
        </w:rPr>
        <w:t xml:space="preserve"> nemendur</w:t>
      </w:r>
    </w:p>
    <w:p w14:paraId="6AE80871" w14:textId="0CA85C1C" w:rsidR="7711FEA2" w:rsidRDefault="7711FEA2" w:rsidP="2E90EC10">
      <w:pPr>
        <w:pStyle w:val="ListParagraph"/>
        <w:numPr>
          <w:ilvl w:val="2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>ÍSLE3BL05</w:t>
      </w:r>
      <w:r w:rsidR="72BB8E9F" w:rsidRPr="2E90EC10">
        <w:rPr>
          <w:rFonts w:cs="Arial"/>
          <w:color w:val="auto"/>
          <w:lang w:eastAsia="zh-CN" w:bidi="hi-IN"/>
        </w:rPr>
        <w:t xml:space="preserve"> - 15 nemendur</w:t>
      </w:r>
    </w:p>
    <w:p w14:paraId="5A89DDE8" w14:textId="4F6D9C94" w:rsidR="7711FEA2" w:rsidRDefault="7711FEA2" w:rsidP="2E90EC10">
      <w:pPr>
        <w:pStyle w:val="ListParagraph"/>
        <w:numPr>
          <w:ilvl w:val="2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>SPÆN1HT05</w:t>
      </w:r>
      <w:r w:rsidR="3D57FFB0" w:rsidRPr="2E90EC10">
        <w:rPr>
          <w:rFonts w:cs="Arial"/>
          <w:color w:val="auto"/>
          <w:lang w:eastAsia="zh-CN" w:bidi="hi-IN"/>
        </w:rPr>
        <w:t xml:space="preserve"> - 15 og 16 nemendur</w:t>
      </w:r>
    </w:p>
    <w:p w14:paraId="61DA819F" w14:textId="675A584B" w:rsidR="7711FEA2" w:rsidRDefault="7711FEA2" w:rsidP="2E90EC10">
      <w:pPr>
        <w:pStyle w:val="ListParagraph"/>
        <w:numPr>
          <w:ilvl w:val="2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>STJR4VM05</w:t>
      </w:r>
      <w:r w:rsidR="4BB62A3F" w:rsidRPr="2E90EC10">
        <w:rPr>
          <w:rFonts w:cs="Arial"/>
          <w:color w:val="auto"/>
          <w:lang w:eastAsia="zh-CN" w:bidi="hi-IN"/>
        </w:rPr>
        <w:t xml:space="preserve"> – 15 nemendur</w:t>
      </w:r>
    </w:p>
    <w:p w14:paraId="3E5ED66C" w14:textId="332531C7" w:rsidR="7711FEA2" w:rsidRDefault="7711FEA2" w:rsidP="2E90EC10">
      <w:pPr>
        <w:pStyle w:val="ListParagraph"/>
        <w:numPr>
          <w:ilvl w:val="2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>STÆFJF05</w:t>
      </w:r>
      <w:r w:rsidR="738B91BC" w:rsidRPr="2E90EC10">
        <w:rPr>
          <w:rFonts w:cs="Arial"/>
          <w:color w:val="auto"/>
          <w:lang w:eastAsia="zh-CN" w:bidi="hi-IN"/>
        </w:rPr>
        <w:t xml:space="preserve"> - 15 nemendur</w:t>
      </w:r>
    </w:p>
    <w:p w14:paraId="3FCB9B49" w14:textId="47E5EE67" w:rsidR="7711FEA2" w:rsidRDefault="7711FEA2" w:rsidP="2E90EC10">
      <w:pPr>
        <w:pStyle w:val="ListParagraph"/>
        <w:numPr>
          <w:ilvl w:val="2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>ÞÝSK1RS05</w:t>
      </w:r>
      <w:r w:rsidR="274897F4" w:rsidRPr="2E90EC10">
        <w:rPr>
          <w:rFonts w:cs="Arial"/>
          <w:color w:val="auto"/>
          <w:lang w:eastAsia="zh-CN" w:bidi="hi-IN"/>
        </w:rPr>
        <w:t xml:space="preserve"> - 12 nemendur</w:t>
      </w:r>
    </w:p>
    <w:p w14:paraId="6A192780" w14:textId="6B94F6B0" w:rsidR="2699CD39" w:rsidRDefault="2699CD39" w:rsidP="2E90EC10">
      <w:pPr>
        <w:pStyle w:val="ListParagraph"/>
        <w:numPr>
          <w:ilvl w:val="0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>Hluti af ástæðu fyrir 87,5% hópanýtingu í 12 nemenda hópum er:</w:t>
      </w:r>
    </w:p>
    <w:p w14:paraId="6DB9AD81" w14:textId="7C93B96B" w:rsidR="2E90EC10" w:rsidRDefault="2E90EC10" w:rsidP="2E90EC10">
      <w:pPr>
        <w:pStyle w:val="ListParagraph"/>
        <w:numPr>
          <w:ilvl w:val="2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>F</w:t>
      </w:r>
      <w:r w:rsidR="2699CD39" w:rsidRPr="2E90EC10">
        <w:rPr>
          <w:rFonts w:cs="Arial"/>
          <w:color w:val="auto"/>
          <w:lang w:eastAsia="zh-CN" w:bidi="hi-IN"/>
        </w:rPr>
        <w:t>ámennu</w:t>
      </w:r>
      <w:r w:rsidR="636C82DD" w:rsidRPr="2E90EC10">
        <w:rPr>
          <w:rFonts w:cs="Arial"/>
          <w:color w:val="auto"/>
          <w:lang w:eastAsia="zh-CN" w:bidi="hi-IN"/>
        </w:rPr>
        <w:t xml:space="preserve">r útskriftarhópur </w:t>
      </w:r>
      <w:r w:rsidR="2699CD39" w:rsidRPr="2E90EC10">
        <w:rPr>
          <w:rFonts w:cs="Arial"/>
          <w:color w:val="auto"/>
          <w:lang w:eastAsia="zh-CN" w:bidi="hi-IN"/>
        </w:rPr>
        <w:t>í stálsmíði,</w:t>
      </w:r>
    </w:p>
    <w:p w14:paraId="66561D6D" w14:textId="5AA0AB5A" w:rsidR="6EFBA04F" w:rsidRDefault="6EFBA04F" w:rsidP="2E90EC10">
      <w:pPr>
        <w:pStyle w:val="ListParagraph"/>
        <w:numPr>
          <w:ilvl w:val="2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>Fámennur útskriftarhópur í múrsmíði,</w:t>
      </w:r>
      <w:r w:rsidR="2699CD39" w:rsidRPr="2E90EC10">
        <w:rPr>
          <w:rFonts w:cs="Arial"/>
          <w:color w:val="auto"/>
          <w:lang w:eastAsia="zh-CN" w:bidi="hi-IN"/>
        </w:rPr>
        <w:t xml:space="preserve"> </w:t>
      </w:r>
    </w:p>
    <w:p w14:paraId="27E8621F" w14:textId="3C66F56A" w:rsidR="7376AD63" w:rsidRDefault="7376AD63" w:rsidP="2E90EC10">
      <w:pPr>
        <w:pStyle w:val="ListParagraph"/>
        <w:numPr>
          <w:ilvl w:val="2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 xml:space="preserve">Véltrésmíðaáfangi TRÉS2NT04 </w:t>
      </w:r>
      <w:r w:rsidR="18C2E561" w:rsidRPr="2E90EC10">
        <w:rPr>
          <w:rFonts w:cs="Arial"/>
          <w:color w:val="auto"/>
          <w:lang w:eastAsia="zh-CN" w:bidi="hi-IN"/>
        </w:rPr>
        <w:t>fámennur vegna aðstæðna</w:t>
      </w:r>
    </w:p>
    <w:p w14:paraId="5DF905C3" w14:textId="678817D4" w:rsidR="5CF6D4A3" w:rsidRDefault="5CF6D4A3" w:rsidP="2E90EC10">
      <w:pPr>
        <w:pStyle w:val="ListParagraph"/>
        <w:numPr>
          <w:ilvl w:val="2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>Ófyrirséð f</w:t>
      </w:r>
      <w:r w:rsidR="5316CCA2" w:rsidRPr="2E90EC10">
        <w:rPr>
          <w:rFonts w:cs="Arial"/>
          <w:color w:val="auto"/>
          <w:lang w:eastAsia="zh-CN" w:bidi="hi-IN"/>
        </w:rPr>
        <w:t>ækkun í bifvélavirkjahópnum</w:t>
      </w:r>
    </w:p>
    <w:p w14:paraId="3A401C1E" w14:textId="61FD4644" w:rsidR="688D1DA7" w:rsidRDefault="688D1DA7" w:rsidP="2E90EC10">
      <w:pPr>
        <w:pStyle w:val="ListParagraph"/>
        <w:numPr>
          <w:ilvl w:val="2"/>
          <w:numId w:val="18"/>
        </w:numPr>
        <w:spacing w:before="113" w:after="57"/>
        <w:jc w:val="left"/>
        <w:rPr>
          <w:rFonts w:cs="Arial"/>
          <w:color w:val="auto"/>
          <w:lang w:eastAsia="zh-CN" w:bidi="hi-IN"/>
        </w:rPr>
      </w:pPr>
      <w:r w:rsidRPr="2E90EC10">
        <w:rPr>
          <w:rFonts w:cs="Arial"/>
          <w:color w:val="auto"/>
          <w:lang w:eastAsia="zh-CN" w:bidi="hi-IN"/>
        </w:rPr>
        <w:t>Óheppilegar hópastærðir í efri áföngum í vélstjórn og rafvirkjun urðu til þess að þurfti að tvöfalda eða þrefalda hópa</w:t>
      </w:r>
    </w:p>
    <w:p w14:paraId="18D7C785" w14:textId="35835A72" w:rsidR="00F65496" w:rsidRDefault="00F65496" w:rsidP="00320672">
      <w:pPr>
        <w:pStyle w:val="Heading1"/>
      </w:pPr>
      <w:r w:rsidRPr="00F65496">
        <w:t>Frammistaða ferla, samræmi vöru, útskrift áfanga og útskrift námskeiða</w:t>
      </w:r>
    </w:p>
    <w:p w14:paraId="5915F113" w14:textId="77777777" w:rsidR="00652B00" w:rsidRPr="00B717BA" w:rsidRDefault="00652B00" w:rsidP="00652B00">
      <w:pPr>
        <w:rPr>
          <w:rFonts w:eastAsia="Times New Roman" w:cs="Arial"/>
          <w:sz w:val="24"/>
          <w:szCs w:val="24"/>
        </w:rPr>
      </w:pPr>
      <w:r w:rsidRPr="07CE0517">
        <w:rPr>
          <w:rFonts w:eastAsia="Times New Roman" w:cs="Arial"/>
          <w:sz w:val="24"/>
          <w:szCs w:val="24"/>
        </w:rPr>
        <w:t xml:space="preserve">Eftirfarandi gæðaskjöl voru samþykkt á haustönn 2024: </w:t>
      </w:r>
    </w:p>
    <w:p w14:paraId="5DBA8F3D" w14:textId="77777777" w:rsidR="00652B00" w:rsidRPr="00652B00" w:rsidRDefault="00652B00" w:rsidP="00652B00"/>
    <w:p w14:paraId="1A414B61" w14:textId="05AA9479" w:rsidR="00F65496" w:rsidRPr="00703AF6" w:rsidRDefault="00F65496" w:rsidP="00320672">
      <w:pPr>
        <w:pStyle w:val="Heading2"/>
      </w:pPr>
      <w:r w:rsidRPr="00703AF6">
        <w:t>Frammistaða ferla og samræmi vöru</w:t>
      </w:r>
    </w:p>
    <w:p w14:paraId="69BE58F8" w14:textId="77777777" w:rsidR="00292895" w:rsidRPr="00B717BA" w:rsidRDefault="00292895" w:rsidP="00292895">
      <w:pPr>
        <w:rPr>
          <w:rFonts w:eastAsia="Times New Roman" w:cs="Arial"/>
          <w:b/>
          <w:bCs/>
        </w:rPr>
      </w:pPr>
      <w:r w:rsidRPr="00B717BA">
        <w:rPr>
          <w:rFonts w:eastAsia="Times New Roman" w:cs="Arial"/>
          <w:color w:val="000000"/>
        </w:rPr>
        <w:t xml:space="preserve">Eftir hverja önn tekur áfangastjóri saman upplýsingar um námsárangur nemenda, brottfall og mætingar. Í gæðamarkmiðum skólans eru mælikvarðar fyrir fjóra þætti er varða námsgengi nemenda. </w:t>
      </w:r>
    </w:p>
    <w:p w14:paraId="4668091F" w14:textId="32BC47DF" w:rsidR="00292895" w:rsidRDefault="00292895" w:rsidP="00292895">
      <w:pPr>
        <w:rPr>
          <w:rFonts w:eastAsia="Times New Roman" w:cs="Arial"/>
        </w:rPr>
      </w:pPr>
      <w:r w:rsidRPr="2E90EC10">
        <w:rPr>
          <w:rFonts w:eastAsia="Times New Roman" w:cs="Arial"/>
        </w:rPr>
        <w:t xml:space="preserve">Í upphafi </w:t>
      </w:r>
      <w:r w:rsidR="1BE2A267" w:rsidRPr="2E90EC10">
        <w:rPr>
          <w:rFonts w:eastAsia="Times New Roman" w:cs="Arial"/>
        </w:rPr>
        <w:t>vor</w:t>
      </w:r>
      <w:r w:rsidRPr="2E90EC10">
        <w:rPr>
          <w:rFonts w:eastAsia="Times New Roman" w:cs="Arial"/>
        </w:rPr>
        <w:t>annar 202</w:t>
      </w:r>
      <w:r w:rsidR="29E17670" w:rsidRPr="2E90EC10">
        <w:rPr>
          <w:rFonts w:eastAsia="Times New Roman" w:cs="Arial"/>
        </w:rPr>
        <w:t>5</w:t>
      </w:r>
      <w:r w:rsidRPr="2E90EC10">
        <w:rPr>
          <w:rFonts w:eastAsia="Times New Roman" w:cs="Arial"/>
        </w:rPr>
        <w:t xml:space="preserve"> voru </w:t>
      </w:r>
      <w:r w:rsidR="1A9570BC" w:rsidRPr="2E90EC10">
        <w:rPr>
          <w:rFonts w:eastAsia="Times New Roman" w:cs="Arial"/>
        </w:rPr>
        <w:t>845</w:t>
      </w:r>
      <w:r w:rsidRPr="2E90EC10">
        <w:rPr>
          <w:rFonts w:eastAsia="Times New Roman" w:cs="Arial"/>
        </w:rPr>
        <w:t xml:space="preserve"> nemendur skráðir í reglulegt nám í dagskóla og </w:t>
      </w:r>
      <w:r w:rsidR="5C21E141" w:rsidRPr="2E90EC10">
        <w:rPr>
          <w:rFonts w:eastAsia="Times New Roman" w:cs="Arial"/>
        </w:rPr>
        <w:t>345</w:t>
      </w:r>
      <w:r w:rsidRPr="2E90EC10">
        <w:rPr>
          <w:rFonts w:eastAsia="Times New Roman" w:cs="Arial"/>
        </w:rPr>
        <w:t xml:space="preserve"> nemendur í fjarnámi, dreifnám og kvöldnám. </w:t>
      </w:r>
    </w:p>
    <w:tbl>
      <w:tblPr>
        <w:tblW w:w="6904" w:type="dxa"/>
        <w:jc w:val="center"/>
        <w:tblLayout w:type="fixed"/>
        <w:tblLook w:val="0000" w:firstRow="0" w:lastRow="0" w:firstColumn="0" w:lastColumn="0" w:noHBand="0" w:noVBand="0"/>
      </w:tblPr>
      <w:tblGrid>
        <w:gridCol w:w="3525"/>
        <w:gridCol w:w="1230"/>
        <w:gridCol w:w="2149"/>
      </w:tblGrid>
      <w:tr w:rsidR="00F61657" w:rsidRPr="00B717BA" w14:paraId="2BE25EE0" w14:textId="77777777" w:rsidTr="2E90EC10">
        <w:trPr>
          <w:trHeight w:val="525"/>
          <w:jc w:val="center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ACCBC76" w14:textId="77777777" w:rsidR="00F61657" w:rsidRPr="00B82EE5" w:rsidRDefault="00F61657">
            <w:pPr>
              <w:spacing w:before="113" w:after="57"/>
              <w:rPr>
                <w:rFonts w:cs="Arial"/>
                <w:b/>
                <w:color w:val="000000"/>
              </w:rPr>
            </w:pPr>
            <w:r w:rsidRPr="00B82EE5">
              <w:rPr>
                <w:rFonts w:cs="Arial"/>
                <w:b/>
              </w:rPr>
              <w:t>Mælikvarði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B66F646" w14:textId="77777777" w:rsidR="00F61657" w:rsidRPr="00B82EE5" w:rsidRDefault="00F61657">
            <w:pPr>
              <w:spacing w:before="113" w:after="57"/>
              <w:rPr>
                <w:rFonts w:cs="Arial"/>
                <w:b/>
                <w:bCs/>
                <w:color w:val="000000"/>
              </w:rPr>
            </w:pPr>
            <w:r w:rsidRPr="07CE0517">
              <w:rPr>
                <w:rFonts w:cs="Arial"/>
                <w:b/>
                <w:bCs/>
              </w:rPr>
              <w:t>Markmið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02BB90" w14:textId="1B5FF4F0" w:rsidR="00F61657" w:rsidRPr="00B82EE5" w:rsidRDefault="00D964C3">
            <w:pPr>
              <w:spacing w:before="113" w:after="5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vor</w:t>
            </w:r>
            <w:r w:rsidR="00F61657" w:rsidRPr="00B82EE5">
              <w:rPr>
                <w:rFonts w:cs="Arial"/>
                <w:b/>
                <w:bCs/>
              </w:rPr>
              <w:t>önn 202</w:t>
            </w:r>
            <w:r>
              <w:rPr>
                <w:rFonts w:cs="Arial"/>
                <w:b/>
                <w:bCs/>
              </w:rPr>
              <w:t>5</w:t>
            </w:r>
          </w:p>
        </w:tc>
      </w:tr>
      <w:tr w:rsidR="00F61657" w:rsidRPr="00B717BA" w14:paraId="00706607" w14:textId="77777777" w:rsidTr="2E90EC10">
        <w:trPr>
          <w:trHeight w:val="300"/>
          <w:jc w:val="center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65E8FDE" w14:textId="77777777" w:rsidR="00F61657" w:rsidRPr="00B82EE5" w:rsidRDefault="00F61657">
            <w:pPr>
              <w:spacing w:before="113" w:after="57"/>
              <w:jc w:val="left"/>
              <w:rPr>
                <w:rFonts w:cs="Arial"/>
                <w:color w:val="000000"/>
              </w:rPr>
            </w:pPr>
            <w:r w:rsidRPr="00B82EE5">
              <w:rPr>
                <w:rFonts w:cs="Arial"/>
              </w:rPr>
              <w:t>Meðaleinkunn (allir áfangar)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4C1FEFC" w14:textId="77777777" w:rsidR="00F61657" w:rsidRPr="00B82EE5" w:rsidRDefault="00F61657">
            <w:pPr>
              <w:spacing w:before="113" w:after="57"/>
              <w:jc w:val="center"/>
              <w:rPr>
                <w:rFonts w:cs="Arial"/>
                <w:color w:val="000000"/>
              </w:rPr>
            </w:pPr>
            <w:r w:rsidRPr="00B82EE5">
              <w:rPr>
                <w:rFonts w:cs="Arial"/>
              </w:rPr>
              <w:t>&gt;7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FBA06" w14:textId="5B7CF1B0" w:rsidR="00F61657" w:rsidRPr="00D964C3" w:rsidRDefault="1FD84840" w:rsidP="2E90EC10">
            <w:pPr>
              <w:spacing w:before="113" w:after="57"/>
              <w:jc w:val="center"/>
              <w:rPr>
                <w:rFonts w:cs="Arial"/>
              </w:rPr>
            </w:pPr>
            <w:r w:rsidRPr="2E90EC10">
              <w:rPr>
                <w:rFonts w:cs="Arial"/>
              </w:rPr>
              <w:t>6,9</w:t>
            </w:r>
          </w:p>
        </w:tc>
      </w:tr>
      <w:tr w:rsidR="00F61657" w:rsidRPr="00B717BA" w14:paraId="5A3B33CA" w14:textId="77777777" w:rsidTr="2E90EC10">
        <w:trPr>
          <w:trHeight w:val="300"/>
          <w:jc w:val="center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306D91B" w14:textId="77777777" w:rsidR="00F61657" w:rsidRPr="00B82EE5" w:rsidRDefault="00F61657">
            <w:pPr>
              <w:spacing w:before="113" w:after="57"/>
              <w:jc w:val="left"/>
              <w:rPr>
                <w:rFonts w:cs="Arial"/>
                <w:color w:val="000000"/>
              </w:rPr>
            </w:pPr>
            <w:r w:rsidRPr="00B82EE5">
              <w:rPr>
                <w:rFonts w:cs="Arial"/>
              </w:rPr>
              <w:t xml:space="preserve">Fallprósenta 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8C3D459" w14:textId="77777777" w:rsidR="00F61657" w:rsidRPr="00B82EE5" w:rsidRDefault="00F61657">
            <w:pPr>
              <w:spacing w:before="113" w:after="57"/>
              <w:jc w:val="center"/>
              <w:rPr>
                <w:rFonts w:cs="Arial"/>
                <w:color w:val="000000"/>
              </w:rPr>
            </w:pPr>
            <w:r w:rsidRPr="00B82EE5">
              <w:rPr>
                <w:rFonts w:cs="Arial"/>
              </w:rPr>
              <w:t>&lt;10%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4328" w14:textId="62F89D6D" w:rsidR="00F61657" w:rsidRPr="00D964C3" w:rsidRDefault="5FE89260" w:rsidP="2E90EC10">
            <w:pPr>
              <w:spacing w:before="113" w:after="57"/>
              <w:jc w:val="center"/>
              <w:rPr>
                <w:rFonts w:cs="Arial"/>
              </w:rPr>
            </w:pPr>
            <w:r w:rsidRPr="2E90EC10">
              <w:rPr>
                <w:rFonts w:cs="Arial"/>
              </w:rPr>
              <w:t>10,%</w:t>
            </w:r>
          </w:p>
        </w:tc>
      </w:tr>
      <w:tr w:rsidR="00F61657" w:rsidRPr="00B717BA" w14:paraId="2526D71B" w14:textId="77777777" w:rsidTr="2E90EC10">
        <w:trPr>
          <w:trHeight w:val="300"/>
          <w:jc w:val="center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EB98E" w14:textId="77777777" w:rsidR="00F61657" w:rsidRPr="00B82EE5" w:rsidRDefault="00F61657">
            <w:pPr>
              <w:spacing w:before="113" w:after="57"/>
              <w:jc w:val="left"/>
              <w:rPr>
                <w:rFonts w:cs="Arial"/>
                <w:color w:val="000000"/>
              </w:rPr>
            </w:pPr>
            <w:r w:rsidRPr="00B82EE5">
              <w:rPr>
                <w:rFonts w:cs="Arial"/>
              </w:rPr>
              <w:t>Mætingar %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D614902" w14:textId="77777777" w:rsidR="00F61657" w:rsidRPr="00B82EE5" w:rsidRDefault="00F61657">
            <w:pPr>
              <w:spacing w:before="113" w:after="57"/>
              <w:jc w:val="center"/>
              <w:rPr>
                <w:rFonts w:cs="Arial"/>
                <w:color w:val="000000"/>
              </w:rPr>
            </w:pPr>
            <w:r w:rsidRPr="00B82EE5">
              <w:rPr>
                <w:rFonts w:cs="Arial"/>
              </w:rPr>
              <w:t>&gt;90%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ADC6C" w14:textId="2DE26B1A" w:rsidR="00F61657" w:rsidRPr="00D964C3" w:rsidRDefault="36BD6C33" w:rsidP="2E90EC10">
            <w:pPr>
              <w:spacing w:before="113" w:after="57"/>
              <w:jc w:val="center"/>
              <w:rPr>
                <w:rFonts w:cs="Arial"/>
              </w:rPr>
            </w:pPr>
            <w:r w:rsidRPr="2E90EC10">
              <w:rPr>
                <w:rFonts w:cs="Arial"/>
              </w:rPr>
              <w:t>81,4%</w:t>
            </w:r>
          </w:p>
        </w:tc>
      </w:tr>
      <w:tr w:rsidR="00F61657" w:rsidRPr="00B717BA" w14:paraId="3A4C849D" w14:textId="77777777" w:rsidTr="2E90EC10">
        <w:trPr>
          <w:trHeight w:val="300"/>
          <w:jc w:val="center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E16DF4E" w14:textId="77777777" w:rsidR="00F61657" w:rsidRPr="00B82EE5" w:rsidRDefault="00F61657">
            <w:pPr>
              <w:spacing w:before="113" w:after="57"/>
              <w:jc w:val="left"/>
              <w:rPr>
                <w:rFonts w:cs="Arial"/>
                <w:color w:val="000000"/>
              </w:rPr>
            </w:pPr>
            <w:r w:rsidRPr="00B82EE5">
              <w:rPr>
                <w:rFonts w:cs="Arial"/>
              </w:rPr>
              <w:t>Útskýrðar fjarvistir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E818B87" w14:textId="77777777" w:rsidR="00F61657" w:rsidRPr="00B82EE5" w:rsidRDefault="00F61657">
            <w:pPr>
              <w:spacing w:before="113" w:after="57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28BDE" w14:textId="04AF7C55" w:rsidR="00F61657" w:rsidRPr="00D964C3" w:rsidRDefault="26EF9926" w:rsidP="2E90EC10">
            <w:pPr>
              <w:spacing w:before="113" w:after="57"/>
              <w:jc w:val="center"/>
              <w:rPr>
                <w:rFonts w:cs="Arial"/>
              </w:rPr>
            </w:pPr>
            <w:r w:rsidRPr="2E90EC10">
              <w:rPr>
                <w:rFonts w:cs="Arial"/>
              </w:rPr>
              <w:t>51%</w:t>
            </w:r>
          </w:p>
        </w:tc>
      </w:tr>
      <w:tr w:rsidR="00F61657" w:rsidRPr="00B717BA" w14:paraId="19C6DE3F" w14:textId="77777777" w:rsidTr="2E90EC10">
        <w:trPr>
          <w:trHeight w:val="300"/>
          <w:jc w:val="center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4884105" w14:textId="77777777" w:rsidR="00F61657" w:rsidRPr="00B82EE5" w:rsidRDefault="00F61657">
            <w:pPr>
              <w:spacing w:before="113" w:after="57"/>
              <w:jc w:val="left"/>
              <w:rPr>
                <w:rFonts w:cs="Arial"/>
              </w:rPr>
            </w:pPr>
            <w:r w:rsidRPr="00B82EE5">
              <w:rPr>
                <w:rFonts w:cs="Arial"/>
              </w:rPr>
              <w:t>Brottfall úr áfanga %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A332952" w14:textId="77777777" w:rsidR="00F61657" w:rsidRPr="00B82EE5" w:rsidRDefault="00F61657">
            <w:pPr>
              <w:spacing w:before="113" w:after="57"/>
              <w:jc w:val="center"/>
              <w:rPr>
                <w:rFonts w:cs="Arial"/>
              </w:rPr>
            </w:pPr>
            <w:r w:rsidRPr="00B82EE5">
              <w:rPr>
                <w:rFonts w:cs="Arial"/>
              </w:rPr>
              <w:t>&lt;9%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4F3B9" w14:textId="3665DDC0" w:rsidR="00F61657" w:rsidRPr="00D964C3" w:rsidRDefault="35EAA57B" w:rsidP="2E90EC10">
            <w:pPr>
              <w:spacing w:before="113" w:after="57"/>
              <w:jc w:val="center"/>
              <w:rPr>
                <w:rFonts w:cs="Arial"/>
              </w:rPr>
            </w:pPr>
            <w:r w:rsidRPr="2E90EC10">
              <w:rPr>
                <w:rFonts w:cs="Arial"/>
              </w:rPr>
              <w:t>9,7%</w:t>
            </w:r>
          </w:p>
        </w:tc>
      </w:tr>
      <w:tr w:rsidR="00142085" w:rsidRPr="00B717BA" w14:paraId="45E5D418" w14:textId="77777777" w:rsidTr="2E90EC10">
        <w:trPr>
          <w:trHeight w:val="300"/>
          <w:jc w:val="center"/>
        </w:trPr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D381F30" w14:textId="29D38E00" w:rsidR="00142085" w:rsidRPr="00B82EE5" w:rsidRDefault="00142085">
            <w:pPr>
              <w:spacing w:before="113" w:after="57"/>
              <w:jc w:val="left"/>
              <w:rPr>
                <w:rFonts w:cs="Arial"/>
              </w:rPr>
            </w:pPr>
            <w:r>
              <w:rPr>
                <w:rFonts w:cs="Arial"/>
              </w:rPr>
              <w:t>Brottfall úr skóla %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D11655A" w14:textId="77777777" w:rsidR="00142085" w:rsidRPr="00B82EE5" w:rsidRDefault="00142085">
            <w:pPr>
              <w:spacing w:before="113" w:after="57"/>
              <w:jc w:val="center"/>
              <w:rPr>
                <w:rFonts w:cs="Arial"/>
              </w:rPr>
            </w:pP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A23A3" w14:textId="0694D290" w:rsidR="00142085" w:rsidRPr="2E90EC10" w:rsidRDefault="002C76D5" w:rsidP="2E90EC10">
            <w:pPr>
              <w:spacing w:before="113" w:after="57"/>
              <w:jc w:val="center"/>
              <w:rPr>
                <w:rFonts w:cs="Arial"/>
              </w:rPr>
            </w:pPr>
            <w:r>
              <w:rPr>
                <w:rFonts w:cs="Arial"/>
              </w:rPr>
              <w:t>6%</w:t>
            </w:r>
          </w:p>
        </w:tc>
      </w:tr>
    </w:tbl>
    <w:p w14:paraId="6FF37B43" w14:textId="77777777" w:rsidR="00F61657" w:rsidRDefault="00F61657" w:rsidP="00292895">
      <w:pPr>
        <w:rPr>
          <w:rFonts w:eastAsia="Times New Roman" w:cs="Arial"/>
        </w:rPr>
      </w:pPr>
    </w:p>
    <w:p w14:paraId="724FC77C" w14:textId="77777777" w:rsidR="001F3339" w:rsidRDefault="001F3339" w:rsidP="00292895">
      <w:pPr>
        <w:rPr>
          <w:rFonts w:eastAsia="Times New Roman" w:cs="Arial"/>
        </w:rPr>
      </w:pPr>
    </w:p>
    <w:p w14:paraId="5EBF313B" w14:textId="77777777" w:rsidR="005E0853" w:rsidRDefault="005E0853" w:rsidP="00292895">
      <w:pPr>
        <w:rPr>
          <w:rFonts w:eastAsia="Times New Roman" w:cs="Arial"/>
        </w:rPr>
      </w:pPr>
    </w:p>
    <w:p w14:paraId="17DC5018" w14:textId="77777777" w:rsidR="00EF1E45" w:rsidRDefault="00EF1E45" w:rsidP="00292895">
      <w:pPr>
        <w:rPr>
          <w:rFonts w:eastAsia="Times New Roman" w:cs="Arial"/>
        </w:rPr>
      </w:pPr>
    </w:p>
    <w:p w14:paraId="252248AF" w14:textId="45C6AFB7" w:rsidR="00637508" w:rsidRDefault="00637508" w:rsidP="00292895">
      <w:pPr>
        <w:rPr>
          <w:rFonts w:eastAsia="Times New Roman" w:cs="Arial"/>
        </w:rPr>
      </w:pPr>
      <w:r>
        <w:rPr>
          <w:rFonts w:eastAsia="Times New Roman" w:cs="Arial"/>
        </w:rPr>
        <w:t>Niðurstöður fyrir vélstjórn</w:t>
      </w:r>
    </w:p>
    <w:tbl>
      <w:tblPr>
        <w:tblW w:w="6855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1275"/>
        <w:gridCol w:w="2250"/>
      </w:tblGrid>
      <w:tr w:rsidR="00637508" w:rsidRPr="00B717BA" w14:paraId="4A61F85A" w14:textId="77777777" w:rsidTr="2E90EC10">
        <w:trPr>
          <w:trHeight w:val="300"/>
          <w:jc w:val="center"/>
        </w:trPr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47959EC" w14:textId="77777777" w:rsidR="00637508" w:rsidRPr="00B82EE5" w:rsidRDefault="00637508">
            <w:pPr>
              <w:spacing w:before="113" w:after="57"/>
              <w:jc w:val="left"/>
              <w:rPr>
                <w:rFonts w:cs="Arial"/>
                <w:b/>
                <w:color w:val="000000"/>
              </w:rPr>
            </w:pPr>
            <w:r w:rsidRPr="00B82EE5">
              <w:rPr>
                <w:rFonts w:cs="Arial"/>
                <w:b/>
              </w:rPr>
              <w:t>Mælikvarði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E7BB22F" w14:textId="77777777" w:rsidR="00637508" w:rsidRPr="00B82EE5" w:rsidRDefault="00637508">
            <w:pPr>
              <w:spacing w:before="113" w:after="57"/>
              <w:rPr>
                <w:rFonts w:cs="Arial"/>
                <w:b/>
                <w:bCs/>
                <w:color w:val="000000"/>
              </w:rPr>
            </w:pPr>
            <w:r w:rsidRPr="07CE0517">
              <w:rPr>
                <w:rFonts w:cs="Arial"/>
                <w:b/>
                <w:bCs/>
              </w:rPr>
              <w:t>Markmið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A6FB43B" w14:textId="7EBA7C93" w:rsidR="00637508" w:rsidRPr="00B82EE5" w:rsidRDefault="00D964C3">
            <w:pPr>
              <w:spacing w:before="113" w:after="5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vor</w:t>
            </w:r>
            <w:r w:rsidR="00637508" w:rsidRPr="00B82EE5">
              <w:rPr>
                <w:rFonts w:cs="Arial"/>
                <w:b/>
                <w:bCs/>
              </w:rPr>
              <w:t>önn 202</w:t>
            </w:r>
            <w:r>
              <w:rPr>
                <w:rFonts w:cs="Arial"/>
                <w:b/>
                <w:bCs/>
              </w:rPr>
              <w:t>5</w:t>
            </w:r>
          </w:p>
        </w:tc>
      </w:tr>
      <w:tr w:rsidR="00637508" w:rsidRPr="00B717BA" w14:paraId="2E321A6A" w14:textId="77777777" w:rsidTr="2E90EC10">
        <w:trPr>
          <w:trHeight w:val="300"/>
          <w:jc w:val="center"/>
        </w:trPr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B816206" w14:textId="77777777" w:rsidR="00637508" w:rsidRPr="00B82EE5" w:rsidRDefault="00637508">
            <w:pPr>
              <w:spacing w:before="113" w:after="57"/>
              <w:jc w:val="left"/>
              <w:rPr>
                <w:rFonts w:cs="Arial"/>
              </w:rPr>
            </w:pPr>
            <w:r w:rsidRPr="00B82EE5">
              <w:rPr>
                <w:rFonts w:cs="Arial"/>
              </w:rPr>
              <w:t xml:space="preserve">Meðaleinkunn (áfangar </w:t>
            </w:r>
            <w:r w:rsidRPr="35E67087">
              <w:rPr>
                <w:rFonts w:cs="Arial"/>
              </w:rPr>
              <w:t>vélst</w:t>
            </w:r>
            <w:r w:rsidRPr="00B82EE5">
              <w:rPr>
                <w:rFonts w:cs="Arial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9A450B" w14:textId="77777777" w:rsidR="00637508" w:rsidRPr="00B82EE5" w:rsidRDefault="00637508">
            <w:pPr>
              <w:spacing w:before="113" w:after="57"/>
              <w:jc w:val="center"/>
              <w:rPr>
                <w:rFonts w:cs="Arial"/>
                <w:color w:val="000000"/>
              </w:rPr>
            </w:pPr>
            <w:r w:rsidRPr="00B82EE5">
              <w:rPr>
                <w:rFonts w:cs="Arial"/>
              </w:rPr>
              <w:t>&gt;7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67B3" w14:textId="046995A7" w:rsidR="00637508" w:rsidRPr="00D964C3" w:rsidRDefault="51CE663F" w:rsidP="2E90EC10">
            <w:pPr>
              <w:spacing w:before="113" w:after="57"/>
              <w:jc w:val="center"/>
              <w:rPr>
                <w:rFonts w:cs="Arial"/>
              </w:rPr>
            </w:pPr>
            <w:r w:rsidRPr="2E90EC10">
              <w:rPr>
                <w:rFonts w:cs="Arial"/>
              </w:rPr>
              <w:t>6,8</w:t>
            </w:r>
          </w:p>
        </w:tc>
      </w:tr>
      <w:tr w:rsidR="00637508" w:rsidRPr="00B717BA" w14:paraId="1AF0B77D" w14:textId="77777777" w:rsidTr="2E90EC10">
        <w:trPr>
          <w:trHeight w:val="300"/>
          <w:jc w:val="center"/>
        </w:trPr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32C2CEC" w14:textId="77777777" w:rsidR="00637508" w:rsidRPr="00B82EE5" w:rsidRDefault="00637508">
            <w:pPr>
              <w:spacing w:before="113" w:after="57"/>
              <w:jc w:val="left"/>
              <w:rPr>
                <w:rFonts w:cs="Arial"/>
                <w:color w:val="000000"/>
              </w:rPr>
            </w:pPr>
            <w:r w:rsidRPr="00B82EE5">
              <w:rPr>
                <w:rFonts w:cs="Arial"/>
              </w:rPr>
              <w:t>Fallprósenta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C44076" w14:textId="77777777" w:rsidR="00637508" w:rsidRPr="00B82EE5" w:rsidRDefault="00637508">
            <w:pPr>
              <w:spacing w:before="113" w:after="57"/>
              <w:jc w:val="center"/>
              <w:rPr>
                <w:rFonts w:cs="Arial"/>
                <w:color w:val="000000"/>
              </w:rPr>
            </w:pPr>
            <w:r w:rsidRPr="00B82EE5">
              <w:rPr>
                <w:rFonts w:cs="Arial"/>
              </w:rPr>
              <w:t>&lt;10%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9C9D4" w14:textId="23C83DA5" w:rsidR="00637508" w:rsidRPr="00D964C3" w:rsidRDefault="7B06ACEF" w:rsidP="2E90EC10">
            <w:pPr>
              <w:spacing w:before="113" w:after="57"/>
              <w:jc w:val="center"/>
              <w:rPr>
                <w:rFonts w:cs="Arial"/>
              </w:rPr>
            </w:pPr>
            <w:r w:rsidRPr="2E90EC10">
              <w:rPr>
                <w:rFonts w:cs="Arial"/>
              </w:rPr>
              <w:t>10,4%</w:t>
            </w:r>
          </w:p>
        </w:tc>
      </w:tr>
      <w:tr w:rsidR="00637508" w:rsidRPr="00B717BA" w14:paraId="2A339C2B" w14:textId="77777777" w:rsidTr="2E90EC10">
        <w:trPr>
          <w:trHeight w:val="300"/>
          <w:jc w:val="center"/>
        </w:trPr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FBBF859" w14:textId="77777777" w:rsidR="00637508" w:rsidRPr="00B82EE5" w:rsidRDefault="00637508">
            <w:pPr>
              <w:spacing w:before="113" w:after="57"/>
              <w:jc w:val="left"/>
              <w:rPr>
                <w:rFonts w:cs="Arial"/>
                <w:color w:val="000000"/>
              </w:rPr>
            </w:pPr>
            <w:r w:rsidRPr="00B82EE5">
              <w:rPr>
                <w:rFonts w:cs="Arial"/>
              </w:rPr>
              <w:t>Mætingar %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33422E" w14:textId="77777777" w:rsidR="00637508" w:rsidRPr="00B82EE5" w:rsidRDefault="00637508">
            <w:pPr>
              <w:spacing w:before="113" w:after="57"/>
              <w:jc w:val="center"/>
              <w:rPr>
                <w:rFonts w:cs="Arial"/>
                <w:color w:val="000000"/>
              </w:rPr>
            </w:pPr>
            <w:r w:rsidRPr="00B82EE5">
              <w:rPr>
                <w:rFonts w:cs="Arial"/>
              </w:rPr>
              <w:t>&gt;90%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E9C01" w14:textId="6E29185F" w:rsidR="00637508" w:rsidRPr="00D964C3" w:rsidRDefault="6833F155" w:rsidP="2E90EC10">
            <w:pPr>
              <w:spacing w:before="113" w:after="57"/>
              <w:jc w:val="center"/>
              <w:rPr>
                <w:rFonts w:cs="Arial"/>
              </w:rPr>
            </w:pPr>
            <w:r w:rsidRPr="2E90EC10">
              <w:rPr>
                <w:rFonts w:cs="Arial"/>
              </w:rPr>
              <w:t>85,4%</w:t>
            </w:r>
          </w:p>
        </w:tc>
      </w:tr>
      <w:tr w:rsidR="00637508" w:rsidRPr="00B717BA" w14:paraId="54D8C856" w14:textId="77777777" w:rsidTr="2E90EC10">
        <w:trPr>
          <w:trHeight w:val="300"/>
          <w:jc w:val="center"/>
        </w:trPr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8FAF43E" w14:textId="77777777" w:rsidR="00637508" w:rsidRPr="00B82EE5" w:rsidRDefault="00637508">
            <w:pPr>
              <w:spacing w:before="113" w:after="57"/>
              <w:jc w:val="left"/>
              <w:rPr>
                <w:rFonts w:cs="Arial"/>
                <w:color w:val="000000"/>
              </w:rPr>
            </w:pPr>
            <w:r w:rsidRPr="00B82EE5">
              <w:rPr>
                <w:rFonts w:cs="Arial"/>
              </w:rPr>
              <w:t>Útskýrðar fjarvistir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78A119" w14:textId="77777777" w:rsidR="00637508" w:rsidRPr="00B82EE5" w:rsidRDefault="00637508">
            <w:pPr>
              <w:spacing w:before="113" w:after="57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92D3A" w14:textId="4623E085" w:rsidR="00637508" w:rsidRPr="00D964C3" w:rsidRDefault="36874F48" w:rsidP="2E90EC10">
            <w:pPr>
              <w:spacing w:before="113" w:after="57"/>
              <w:jc w:val="center"/>
              <w:rPr>
                <w:rFonts w:cs="Arial"/>
              </w:rPr>
            </w:pPr>
            <w:r w:rsidRPr="2E90EC10">
              <w:rPr>
                <w:rFonts w:cs="Arial"/>
              </w:rPr>
              <w:t>49,4%</w:t>
            </w:r>
          </w:p>
        </w:tc>
      </w:tr>
      <w:tr w:rsidR="00637508" w:rsidRPr="00B717BA" w14:paraId="6B838721" w14:textId="77777777" w:rsidTr="2E90EC10">
        <w:trPr>
          <w:trHeight w:val="300"/>
          <w:jc w:val="center"/>
        </w:trPr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B8A62E9" w14:textId="77777777" w:rsidR="00637508" w:rsidRPr="00B82EE5" w:rsidRDefault="00637508">
            <w:pPr>
              <w:spacing w:before="113" w:after="57"/>
              <w:jc w:val="left"/>
              <w:rPr>
                <w:rFonts w:cs="Arial"/>
              </w:rPr>
            </w:pPr>
            <w:r w:rsidRPr="1A757536">
              <w:rPr>
                <w:rFonts w:cs="Arial"/>
              </w:rPr>
              <w:t xml:space="preserve">Brottfall </w:t>
            </w:r>
            <w:r w:rsidRPr="4F26E731">
              <w:rPr>
                <w:rFonts w:cs="Arial"/>
              </w:rPr>
              <w:t>úr áfanga</w:t>
            </w:r>
            <w:r w:rsidRPr="34F2C9E4">
              <w:rPr>
                <w:rFonts w:cs="Arial"/>
              </w:rPr>
              <w:t xml:space="preserve"> %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7014C0E" w14:textId="77777777" w:rsidR="00637508" w:rsidRPr="00B82EE5" w:rsidRDefault="00637508">
            <w:pPr>
              <w:spacing w:before="113" w:after="57"/>
              <w:jc w:val="center"/>
              <w:rPr>
                <w:rFonts w:cs="Arial"/>
              </w:rPr>
            </w:pPr>
            <w:r w:rsidRPr="2F348127">
              <w:rPr>
                <w:rFonts w:cs="Arial"/>
              </w:rPr>
              <w:t>&lt;</w:t>
            </w:r>
            <w:r w:rsidRPr="4B74E5D5">
              <w:rPr>
                <w:rFonts w:cs="Arial"/>
              </w:rPr>
              <w:t>9%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F6C88" w14:textId="68341D12" w:rsidR="00637508" w:rsidRPr="00D964C3" w:rsidRDefault="4F4CBA9D" w:rsidP="2E90EC10">
            <w:pPr>
              <w:spacing w:before="113" w:after="57"/>
              <w:jc w:val="center"/>
              <w:rPr>
                <w:rFonts w:cs="Arial"/>
              </w:rPr>
            </w:pPr>
            <w:r w:rsidRPr="2E90EC10">
              <w:rPr>
                <w:rFonts w:cs="Arial"/>
              </w:rPr>
              <w:t>3,3%</w:t>
            </w:r>
          </w:p>
        </w:tc>
      </w:tr>
      <w:tr w:rsidR="00B71C05" w:rsidRPr="00B717BA" w14:paraId="0885BD48" w14:textId="77777777" w:rsidTr="2E90EC10">
        <w:trPr>
          <w:trHeight w:val="300"/>
          <w:jc w:val="center"/>
        </w:trPr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41A96E8" w14:textId="43E725ED" w:rsidR="00B71C05" w:rsidRPr="1A757536" w:rsidRDefault="00B71C05">
            <w:pPr>
              <w:spacing w:before="113" w:after="57"/>
              <w:jc w:val="left"/>
              <w:rPr>
                <w:rFonts w:cs="Arial"/>
              </w:rPr>
            </w:pPr>
            <w:r>
              <w:rPr>
                <w:rFonts w:cs="Arial"/>
              </w:rPr>
              <w:t>Brot</w:t>
            </w:r>
            <w:r w:rsidR="00441102">
              <w:rPr>
                <w:rFonts w:cs="Arial"/>
              </w:rPr>
              <w:t>tfall úr skóla %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1C2509" w14:textId="77777777" w:rsidR="00B71C05" w:rsidRPr="2F348127" w:rsidRDefault="00B71C05">
            <w:pPr>
              <w:spacing w:before="113" w:after="57"/>
              <w:jc w:val="center"/>
              <w:rPr>
                <w:rFonts w:cs="Arial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5B38C" w14:textId="39F36F28" w:rsidR="00B71C05" w:rsidRPr="2E90EC10" w:rsidRDefault="00441102" w:rsidP="2E90EC10">
            <w:pPr>
              <w:spacing w:before="113" w:after="57"/>
              <w:jc w:val="center"/>
              <w:rPr>
                <w:rFonts w:cs="Arial"/>
              </w:rPr>
            </w:pPr>
            <w:r>
              <w:rPr>
                <w:rFonts w:cs="Arial"/>
              </w:rPr>
              <w:t>0%</w:t>
            </w:r>
          </w:p>
        </w:tc>
      </w:tr>
    </w:tbl>
    <w:p w14:paraId="61C34BB8" w14:textId="77777777" w:rsidR="00EF1E45" w:rsidRDefault="00EF1E45" w:rsidP="00D964C3">
      <w:pPr>
        <w:spacing w:before="113" w:after="57"/>
        <w:ind w:firstLine="708"/>
        <w:rPr>
          <w:rFonts w:eastAsia="Times New Roman" w:cs="Arial"/>
          <w:i/>
          <w:iCs/>
        </w:rPr>
      </w:pPr>
    </w:p>
    <w:p w14:paraId="4A2565EC" w14:textId="3961388D" w:rsidR="00D964C3" w:rsidRPr="008D495D" w:rsidRDefault="00D964C3" w:rsidP="00D964C3">
      <w:pPr>
        <w:spacing w:before="113" w:after="57"/>
        <w:ind w:firstLine="708"/>
        <w:rPr>
          <w:rFonts w:eastAsia="Times New Roman" w:cs="Arial"/>
          <w:i/>
          <w:iCs/>
        </w:rPr>
      </w:pPr>
      <w:r w:rsidRPr="008D495D">
        <w:rPr>
          <w:rFonts w:eastAsia="Times New Roman" w:cs="Arial"/>
          <w:i/>
          <w:iCs/>
        </w:rPr>
        <w:t>Ályktun gæðaráðs</w:t>
      </w:r>
    </w:p>
    <w:p w14:paraId="17C3EC3F" w14:textId="77777777" w:rsidR="00D964C3" w:rsidRDefault="00D964C3" w:rsidP="00D964C3">
      <w:pPr>
        <w:rPr>
          <w:rFonts w:eastAsia="Times New Roman" w:cs="Arial"/>
          <w:color w:val="000000"/>
          <w:lang w:eastAsia="zh-CN" w:bidi="hi-IN"/>
        </w:rPr>
      </w:pPr>
      <w:r w:rsidRPr="07CE0517">
        <w:rPr>
          <w:rFonts w:eastAsia="Times New Roman" w:cs="Arial"/>
          <w:lang w:eastAsia="zh-CN" w:bidi="hi-IN"/>
        </w:rPr>
        <w:t xml:space="preserve">Það þarf að kynna niðurstöður fyrir starfsmönnum, senda póst á nemendur og minna á skráningu á fjarvistum. </w:t>
      </w:r>
    </w:p>
    <w:p w14:paraId="27B4EFAA" w14:textId="395B68D0" w:rsidR="006934A9" w:rsidRDefault="0001160F" w:rsidP="006934A9">
      <w:pPr>
        <w:keepNext/>
      </w:pPr>
      <w:r>
        <w:rPr>
          <w:noProof/>
        </w:rPr>
        <w:drawing>
          <wp:inline distT="0" distB="0" distL="0" distR="0" wp14:anchorId="02D0BB59" wp14:editId="38F9A57A">
            <wp:extent cx="5760720" cy="2728595"/>
            <wp:effectExtent l="0" t="0" r="11430" b="14605"/>
            <wp:docPr id="170908291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6FCAEEA-8FDA-94C9-FCA4-AAC40A4B36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E84A613" w14:textId="33FBAD8C" w:rsidR="00B8430B" w:rsidRDefault="006934A9" w:rsidP="006934A9">
      <w:pPr>
        <w:pStyle w:val="Caption"/>
        <w:spacing w:before="0"/>
        <w:jc w:val="both"/>
        <w:rPr>
          <w:rFonts w:eastAsia="Times New Roman" w:cs="Arial"/>
        </w:rPr>
      </w:pPr>
      <w:r>
        <w:t xml:space="preserve">Mynd </w:t>
      </w:r>
      <w:r>
        <w:fldChar w:fldCharType="begin"/>
      </w:r>
      <w:r>
        <w:instrText>SEQ Mynd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Meðaleinkun nemenda 2019-2025</w:t>
      </w:r>
    </w:p>
    <w:p w14:paraId="6C041D66" w14:textId="77777777" w:rsidR="006934A9" w:rsidRDefault="00255675" w:rsidP="006934A9">
      <w:pPr>
        <w:keepNext/>
      </w:pPr>
      <w:r>
        <w:rPr>
          <w:noProof/>
        </w:rPr>
        <w:drawing>
          <wp:inline distT="0" distB="0" distL="0" distR="0" wp14:anchorId="66CF2DDC" wp14:editId="6EFF5817">
            <wp:extent cx="5760720" cy="2718435"/>
            <wp:effectExtent l="0" t="0" r="11430" b="5715"/>
            <wp:docPr id="27921431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8D54CB1-069E-0089-3042-5E176270A8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E9E0B0A" w14:textId="4D9CB8D5" w:rsidR="00C97D1C" w:rsidRDefault="006934A9" w:rsidP="006934A9">
      <w:pPr>
        <w:pStyle w:val="Caption"/>
        <w:spacing w:before="0"/>
        <w:jc w:val="both"/>
      </w:pPr>
      <w:r>
        <w:t xml:space="preserve">Mynd </w:t>
      </w:r>
      <w:r>
        <w:fldChar w:fldCharType="begin"/>
      </w:r>
      <w:r>
        <w:instrText>SEQ Mynd \* ARABIC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Fallprósenta nemenda 2019-2025</w:t>
      </w:r>
    </w:p>
    <w:p w14:paraId="5D5AB662" w14:textId="77777777" w:rsidR="006934A9" w:rsidRPr="006934A9" w:rsidRDefault="006934A9" w:rsidP="006934A9"/>
    <w:p w14:paraId="644DCD74" w14:textId="394F6660" w:rsidR="006934A9" w:rsidRDefault="004832E4" w:rsidP="006934A9">
      <w:pPr>
        <w:keepNext/>
      </w:pPr>
      <w:r>
        <w:rPr>
          <w:noProof/>
        </w:rPr>
        <w:drawing>
          <wp:inline distT="0" distB="0" distL="0" distR="0" wp14:anchorId="3617434C" wp14:editId="7D019F7C">
            <wp:extent cx="5760720" cy="2715260"/>
            <wp:effectExtent l="0" t="0" r="11430" b="8890"/>
            <wp:docPr id="10988936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BF394E0-641E-3399-A85E-153CEE1344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D5DEBC2" w14:textId="3DFEEA15" w:rsidR="00255675" w:rsidRDefault="006934A9" w:rsidP="006934A9">
      <w:pPr>
        <w:pStyle w:val="Caption"/>
        <w:spacing w:before="0"/>
        <w:jc w:val="both"/>
        <w:rPr>
          <w:rFonts w:eastAsia="Times New Roman" w:cs="Arial"/>
        </w:rPr>
      </w:pPr>
      <w:r>
        <w:t xml:space="preserve">Mynd </w:t>
      </w:r>
      <w:r>
        <w:fldChar w:fldCharType="begin"/>
      </w:r>
      <w:r>
        <w:instrText>SEQ Mynd \* ARABIC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Heildar mætingarprósenta 2021-2025</w:t>
      </w:r>
    </w:p>
    <w:p w14:paraId="7289DA4C" w14:textId="77777777" w:rsidR="006934A9" w:rsidRDefault="00255675" w:rsidP="006934A9">
      <w:pPr>
        <w:keepNext/>
      </w:pPr>
      <w:r>
        <w:rPr>
          <w:noProof/>
        </w:rPr>
        <w:drawing>
          <wp:inline distT="0" distB="0" distL="0" distR="0" wp14:anchorId="075F78B7" wp14:editId="3C407A24">
            <wp:extent cx="5760720" cy="2700020"/>
            <wp:effectExtent l="0" t="0" r="11430" b="5080"/>
            <wp:docPr id="7803817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80EA007-40D1-3FF1-D446-707E932D7F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E90B614" w14:textId="08E0ABFB" w:rsidR="00255675" w:rsidRDefault="006934A9" w:rsidP="006934A9">
      <w:pPr>
        <w:pStyle w:val="Caption"/>
        <w:spacing w:before="0"/>
        <w:jc w:val="both"/>
        <w:rPr>
          <w:rFonts w:eastAsia="Times New Roman" w:cs="Arial"/>
        </w:rPr>
      </w:pPr>
      <w:r>
        <w:t xml:space="preserve">Mynd </w:t>
      </w:r>
      <w:r>
        <w:fldChar w:fldCharType="begin"/>
      </w:r>
      <w:r>
        <w:instrText>SEQ Mynd \* ARABIC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Brottfall nemenda úr áföngum 2019-2025</w:t>
      </w:r>
    </w:p>
    <w:p w14:paraId="066258D0" w14:textId="77777777" w:rsidR="006934A9" w:rsidRDefault="006934A9" w:rsidP="00292895">
      <w:pPr>
        <w:rPr>
          <w:rFonts w:eastAsia="Times New Roman" w:cs="Arial"/>
        </w:rPr>
      </w:pPr>
    </w:p>
    <w:p w14:paraId="217C1C07" w14:textId="509F3288" w:rsidR="00B8430B" w:rsidRDefault="00B8430B" w:rsidP="00292895">
      <w:pPr>
        <w:rPr>
          <w:rFonts w:eastAsia="Times New Roman" w:cs="Arial"/>
        </w:rPr>
      </w:pPr>
      <w:r>
        <w:rPr>
          <w:rFonts w:eastAsia="Times New Roman" w:cs="Arial"/>
        </w:rPr>
        <w:t>Framvindumat</w:t>
      </w:r>
    </w:p>
    <w:p w14:paraId="35BF4BD2" w14:textId="6916A52A" w:rsidR="00C97D1C" w:rsidRDefault="00C97D1C" w:rsidP="00292895">
      <w:r>
        <w:t>Framvindumat var framkvæmt á vorönn 202</w:t>
      </w:r>
      <w:r w:rsidR="000C435E">
        <w:t>5</w:t>
      </w:r>
      <w:r>
        <w:t xml:space="preserve"> samkvæmt fundargerð gæðaráðs sem vistuð er í skjalakerfi skólans. Fag- og brautarstjórar skiluðu framvindumati um miðja vorönn samkvæmt skóladagatali. </w:t>
      </w:r>
      <w:r w:rsidRPr="003E69BA">
        <w:t xml:space="preserve">Alls voru gerðar 3 skýrslur </w:t>
      </w:r>
      <w:r w:rsidRPr="00D00115">
        <w:t>og voru þær teknar fyrir á fundi gæðaráðs, nr. 6</w:t>
      </w:r>
      <w:r w:rsidR="00D00115" w:rsidRPr="00D00115">
        <w:t>35</w:t>
      </w:r>
      <w:r w:rsidRPr="00D00115">
        <w:t xml:space="preserve">, þann </w:t>
      </w:r>
      <w:r w:rsidR="00D00115" w:rsidRPr="00D00115">
        <w:t>26</w:t>
      </w:r>
      <w:r w:rsidRPr="00D00115">
        <w:t>.0</w:t>
      </w:r>
      <w:r w:rsidR="00D00115" w:rsidRPr="00D00115">
        <w:t>3</w:t>
      </w:r>
      <w:r w:rsidRPr="00D00115">
        <w:t>.202</w:t>
      </w:r>
      <w:r w:rsidR="00D00115" w:rsidRPr="00D00115">
        <w:t>5</w:t>
      </w:r>
      <w:r w:rsidRPr="00D00115">
        <w:t xml:space="preserve"> og þeim vísað til hlutaðeigandi aðila til vinnslu. Yfirlit yfir athugasemdir og stöðu mála er </w:t>
      </w:r>
      <w:r w:rsidR="00F8247C">
        <w:t>vistað</w:t>
      </w:r>
      <w:r w:rsidRPr="00D00115">
        <w:t xml:space="preserve"> í skjalakerfi skólans skv málalykli.</w:t>
      </w:r>
    </w:p>
    <w:p w14:paraId="2EE5BD71" w14:textId="77777777" w:rsidR="00F91D58" w:rsidRPr="00B7636D" w:rsidRDefault="00F91D58" w:rsidP="00292895"/>
    <w:p w14:paraId="08552AC9" w14:textId="752DBF1C" w:rsidR="00D96DE6" w:rsidRPr="00B7636D" w:rsidRDefault="00D96DE6" w:rsidP="00292895">
      <w:r w:rsidRPr="00B7636D">
        <w:t>Áfangaskýrslur</w:t>
      </w:r>
      <w:r w:rsidR="003E74DA" w:rsidRPr="00B7636D">
        <w:t xml:space="preserve">  </w:t>
      </w:r>
    </w:p>
    <w:p w14:paraId="29641931" w14:textId="298A3AD0" w:rsidR="003E74DA" w:rsidRPr="00B7636D" w:rsidRDefault="007B010E" w:rsidP="00292895">
      <w:r w:rsidRPr="00B7636D">
        <w:t xml:space="preserve">Áfangaskýrslum </w:t>
      </w:r>
      <w:r w:rsidR="0095635A" w:rsidRPr="00B7636D">
        <w:t>voru gerðar</w:t>
      </w:r>
      <w:r w:rsidRPr="00B7636D">
        <w:t xml:space="preserve"> í lok annar </w:t>
      </w:r>
      <w:r w:rsidR="0095635A" w:rsidRPr="00B7636D">
        <w:t xml:space="preserve">og skiluðu fag-og brautarstjórar skýrslunum rafrænt </w:t>
      </w:r>
      <w:r w:rsidRPr="00B7636D">
        <w:t>og eru</w:t>
      </w:r>
      <w:r w:rsidR="0095635A" w:rsidRPr="00B7636D">
        <w:t xml:space="preserve"> þær</w:t>
      </w:r>
      <w:r w:rsidRPr="00B7636D">
        <w:t xml:space="preserve"> vistaðar í skjalakerfi skólans.</w:t>
      </w:r>
      <w:r w:rsidR="00B7636D" w:rsidRPr="00B7636D">
        <w:t xml:space="preserve"> A</w:t>
      </w:r>
      <w:r w:rsidR="00A2105F">
        <w:t>l</w:t>
      </w:r>
      <w:r w:rsidR="00B7636D" w:rsidRPr="00B7636D">
        <w:t>ls voru gerðar 3</w:t>
      </w:r>
      <w:r w:rsidR="00A2105F">
        <w:t>3</w:t>
      </w:r>
      <w:r w:rsidR="00B7636D" w:rsidRPr="00B7636D">
        <w:t xml:space="preserve"> athugasemdir til gæðaráðs og væru þær teknar fyrir á </w:t>
      </w:r>
      <w:r w:rsidR="00B7636D" w:rsidRPr="00265932">
        <w:t>gæðaráðsfundi nr.</w:t>
      </w:r>
      <w:r w:rsidR="002F28BA" w:rsidRPr="00265932">
        <w:t>638</w:t>
      </w:r>
      <w:r w:rsidR="00B7636D" w:rsidRPr="00265932">
        <w:t xml:space="preserve"> </w:t>
      </w:r>
      <w:r w:rsidR="002F28BA" w:rsidRPr="00265932">
        <w:t xml:space="preserve">þann </w:t>
      </w:r>
      <w:r w:rsidR="00F2495C">
        <w:t>0</w:t>
      </w:r>
      <w:r w:rsidR="00265932" w:rsidRPr="00265932">
        <w:t>5/06</w:t>
      </w:r>
      <w:r w:rsidR="002F28BA" w:rsidRPr="00265932">
        <w:t xml:space="preserve"> </w:t>
      </w:r>
      <w:r w:rsidR="00B7636D" w:rsidRPr="00265932">
        <w:t>og</w:t>
      </w:r>
      <w:r w:rsidR="00B7636D">
        <w:t xml:space="preserve"> þeim vísað til hluteigandi aðila til vinnslu.</w:t>
      </w:r>
      <w:r w:rsidR="00F8247C">
        <w:t xml:space="preserve"> Yfirlit yfir athugasemdir og stöðu mála er vistað í skjalakerfi skólans.</w:t>
      </w:r>
    </w:p>
    <w:p w14:paraId="505C235D" w14:textId="77777777" w:rsidR="00F91D58" w:rsidRPr="00D96DE6" w:rsidRDefault="00F91D58" w:rsidP="00292895">
      <w:pPr>
        <w:rPr>
          <w:highlight w:val="yellow"/>
        </w:rPr>
      </w:pPr>
    </w:p>
    <w:p w14:paraId="7E23951F" w14:textId="702F1846" w:rsidR="00D96DE6" w:rsidRDefault="00D96DE6" w:rsidP="00292895">
      <w:r w:rsidRPr="00660C6E">
        <w:t>Ábendingar og kvartanir</w:t>
      </w:r>
    </w:p>
    <w:p w14:paraId="22744B8C" w14:textId="144E79D5" w:rsidR="00190531" w:rsidRPr="00B717BA" w:rsidRDefault="00190531" w:rsidP="00292895">
      <w:pPr>
        <w:rPr>
          <w:rFonts w:eastAsia="Times New Roman" w:cs="Arial"/>
        </w:rPr>
      </w:pPr>
      <w:r>
        <w:t xml:space="preserve">Ein kvörtun </w:t>
      </w:r>
      <w:r w:rsidR="00D023D7">
        <w:t>hefur borist á önninni og er hún afgreidd og skjöluð í gopro.</w:t>
      </w:r>
    </w:p>
    <w:p w14:paraId="7D83CCCA" w14:textId="3BC737B5" w:rsidR="00F65496" w:rsidRPr="00F65496" w:rsidRDefault="00F65496" w:rsidP="00320672">
      <w:pPr>
        <w:pStyle w:val="Heading2"/>
      </w:pPr>
      <w:r w:rsidRPr="00F65496">
        <w:t>Útskrift áfanga</w:t>
      </w:r>
    </w:p>
    <w:p w14:paraId="75A51C36" w14:textId="1362179A" w:rsidR="008C1367" w:rsidRDefault="008C1367" w:rsidP="008C1367">
      <w:pPr>
        <w:spacing w:before="120" w:after="120"/>
        <w:jc w:val="left"/>
        <w:rPr>
          <w:rFonts w:eastAsia="Times New Roman" w:cs="Arial"/>
          <w:color w:val="000000"/>
          <w:lang w:eastAsia="zh-CN" w:bidi="hi-IN"/>
        </w:rPr>
      </w:pPr>
      <w:r w:rsidRPr="00B717BA">
        <w:rPr>
          <w:rFonts w:eastAsia="Times New Roman" w:cs="Arial"/>
          <w:color w:val="000000"/>
          <w:lang w:eastAsia="zh-CN" w:bidi="hi-IN"/>
        </w:rPr>
        <w:t xml:space="preserve">Við útskrift áfanga er farið eftir </w:t>
      </w:r>
      <w:hyperlink r:id="rId17">
        <w:r w:rsidRPr="00B717BA">
          <w:rPr>
            <w:rFonts w:eastAsia="Times New Roman" w:cs="Arial"/>
            <w:color w:val="000000"/>
            <w:u w:val="single"/>
            <w:lang w:eastAsia="zh-CN" w:bidi="hi-IN"/>
          </w:rPr>
          <w:t>VKL-106</w:t>
        </w:r>
      </w:hyperlink>
      <w:r w:rsidRPr="00B717BA">
        <w:rPr>
          <w:rFonts w:eastAsia="Times New Roman" w:cs="Arial"/>
          <w:color w:val="000000"/>
          <w:lang w:eastAsia="zh-CN" w:bidi="hi-IN"/>
        </w:rPr>
        <w:t xml:space="preserve"> og stuðst við </w:t>
      </w:r>
      <w:hyperlink r:id="rId18">
        <w:r w:rsidRPr="00B717BA">
          <w:rPr>
            <w:rFonts w:eastAsia="Times New Roman" w:cs="Arial"/>
            <w:color w:val="000000"/>
            <w:u w:val="single"/>
            <w:lang w:eastAsia="zh-CN" w:bidi="hi-IN"/>
          </w:rPr>
          <w:t>GÁT-022</w:t>
        </w:r>
      </w:hyperlink>
      <w:r w:rsidRPr="00B717BA">
        <w:rPr>
          <w:rFonts w:eastAsia="Times New Roman" w:cs="Arial"/>
          <w:color w:val="000000"/>
          <w:lang w:eastAsia="zh-CN" w:bidi="hi-IN"/>
        </w:rPr>
        <w:t xml:space="preserve">. Alls eru fimm þættir sem notaðir eru til að útskrifa áfanga. Þeir eru: námsáætlun, framvindumat, kennslumat, námsmat og áfangaskýrslur. Útskrift áfangi GÁT-022 fyrir </w:t>
      </w:r>
      <w:r w:rsidR="008C4653">
        <w:rPr>
          <w:rFonts w:eastAsia="Times New Roman" w:cs="Arial"/>
          <w:color w:val="000000"/>
          <w:lang w:eastAsia="zh-CN" w:bidi="hi-IN"/>
        </w:rPr>
        <w:t>vorö</w:t>
      </w:r>
      <w:r w:rsidRPr="00B717BA">
        <w:rPr>
          <w:rFonts w:eastAsia="Times New Roman" w:cs="Arial"/>
          <w:color w:val="000000"/>
          <w:lang w:eastAsia="zh-CN" w:bidi="hi-IN"/>
        </w:rPr>
        <w:t>nn 202</w:t>
      </w:r>
      <w:r w:rsidR="008C4653">
        <w:rPr>
          <w:rFonts w:eastAsia="Times New Roman" w:cs="Arial"/>
          <w:color w:val="000000"/>
          <w:lang w:eastAsia="zh-CN" w:bidi="hi-IN"/>
        </w:rPr>
        <w:t>5</w:t>
      </w:r>
      <w:r w:rsidRPr="00B717BA">
        <w:rPr>
          <w:rFonts w:eastAsia="Times New Roman" w:cs="Arial"/>
          <w:color w:val="000000"/>
          <w:lang w:eastAsia="zh-CN" w:bidi="hi-IN"/>
        </w:rPr>
        <w:t xml:space="preserve"> er vistaður í skjalakerfi skólans. </w:t>
      </w:r>
    </w:p>
    <w:p w14:paraId="70E64F34" w14:textId="4F071601" w:rsidR="00F65496" w:rsidRPr="00F65496" w:rsidRDefault="00F65496" w:rsidP="00320672">
      <w:pPr>
        <w:pStyle w:val="Heading1"/>
      </w:pPr>
      <w:r w:rsidRPr="00F65496">
        <w:t>Úrbætur</w:t>
      </w:r>
    </w:p>
    <w:p w14:paraId="4E4E29D4" w14:textId="77777777" w:rsidR="00DD495C" w:rsidRDefault="00DD495C" w:rsidP="00DD495C">
      <w:pPr>
        <w:spacing w:before="120" w:after="120"/>
        <w:jc w:val="left"/>
        <w:rPr>
          <w:rFonts w:eastAsia="Times New Roman" w:cs="Arial"/>
          <w:color w:val="000000"/>
          <w:lang w:eastAsia="zh-CN" w:bidi="hi-IN"/>
        </w:rPr>
      </w:pPr>
      <w:r w:rsidRPr="00B717BA">
        <w:rPr>
          <w:rFonts w:eastAsia="Times New Roman" w:cs="Arial"/>
          <w:color w:val="000000"/>
          <w:lang w:eastAsia="zh-CN" w:bidi="hi-IN"/>
        </w:rPr>
        <w:t>Stöðugt er unnið að úrbótum innan skólans er varða viðhald og endurnýjun aðfanga. Umsjónarmenn fasteigna sjá um skráningu og utanumhald þessara framkvæmda og hægt er að nálgast GÁT-047 Vikuleg skýrsla umsjónarmanns fasteigna í skjalavistunarkerfi skólans.</w:t>
      </w:r>
    </w:p>
    <w:p w14:paraId="5AC33530" w14:textId="2B8CBF1B" w:rsidR="00F65496" w:rsidRPr="00F65496" w:rsidRDefault="00F65496" w:rsidP="00320672">
      <w:pPr>
        <w:pStyle w:val="Heading1"/>
      </w:pPr>
      <w:r w:rsidRPr="00F65496">
        <w:t>Aðgerðir til að fylgja eftir fyrri rýni stjórnenda</w:t>
      </w:r>
    </w:p>
    <w:p w14:paraId="1CC02427" w14:textId="77777777" w:rsidR="00552697" w:rsidRDefault="00552697" w:rsidP="00552697">
      <w:pPr>
        <w:pStyle w:val="ListParagraph"/>
        <w:numPr>
          <w:ilvl w:val="0"/>
          <w:numId w:val="17"/>
        </w:numPr>
      </w:pPr>
      <w:r>
        <w:t>Farið yfir aðgerðarlista frá síðustu rýni.</w:t>
      </w:r>
    </w:p>
    <w:p w14:paraId="1237A916" w14:textId="77777777" w:rsidR="00552697" w:rsidRDefault="00552697" w:rsidP="00552697">
      <w:pPr>
        <w:pStyle w:val="ListParagraph"/>
        <w:numPr>
          <w:ilvl w:val="0"/>
          <w:numId w:val="17"/>
        </w:numPr>
      </w:pPr>
      <w:r>
        <w:t>Eftirvinna varðandi innri úttektir er í höndum gæðastjóra</w:t>
      </w:r>
    </w:p>
    <w:p w14:paraId="7C5E7E51" w14:textId="77777777" w:rsidR="00552697" w:rsidRDefault="00552697" w:rsidP="00552697">
      <w:pPr>
        <w:pStyle w:val="ListParagraph"/>
        <w:numPr>
          <w:ilvl w:val="0"/>
          <w:numId w:val="17"/>
        </w:numPr>
      </w:pPr>
      <w:r>
        <w:t>Endurskoðun námsbrauta vélstjórn og rafiðnar</w:t>
      </w:r>
    </w:p>
    <w:p w14:paraId="5020D4A6" w14:textId="77777777" w:rsidR="00552697" w:rsidRPr="0093306D" w:rsidRDefault="00552697" w:rsidP="00552697">
      <w:pPr>
        <w:pStyle w:val="ListParagraph"/>
        <w:numPr>
          <w:ilvl w:val="0"/>
          <w:numId w:val="17"/>
        </w:numPr>
      </w:pPr>
      <w:r w:rsidRPr="0093306D">
        <w:t>Auka rafræn skil varðandi ferla í gæðakerfinu hjá fag-og brautastjórum, kennurum og starfsfólki.</w:t>
      </w:r>
    </w:p>
    <w:p w14:paraId="168ABB73" w14:textId="77777777" w:rsidR="00552697" w:rsidRPr="0093306D" w:rsidRDefault="00552697" w:rsidP="00552697">
      <w:pPr>
        <w:pStyle w:val="ListParagraph"/>
        <w:numPr>
          <w:ilvl w:val="0"/>
          <w:numId w:val="17"/>
        </w:numPr>
      </w:pPr>
      <w:r w:rsidRPr="0093306D">
        <w:t>Endurskoðun á kennsluvefum og notkun upplýsingartækni í námi og kennslu</w:t>
      </w:r>
    </w:p>
    <w:p w14:paraId="6345E7C4" w14:textId="4162F8D8" w:rsidR="00552697" w:rsidRPr="0093306D" w:rsidRDefault="00552697" w:rsidP="00552697">
      <w:pPr>
        <w:pStyle w:val="ListParagraph"/>
        <w:numPr>
          <w:ilvl w:val="0"/>
          <w:numId w:val="17"/>
        </w:numPr>
      </w:pPr>
      <w:r w:rsidRPr="0093306D">
        <w:t xml:space="preserve">Áframhaldandi vinna með HA í leiðsagnanámi </w:t>
      </w:r>
    </w:p>
    <w:p w14:paraId="2D52B85C" w14:textId="622C65F2" w:rsidR="00861860" w:rsidRPr="00F65496" w:rsidRDefault="00552697" w:rsidP="00861860">
      <w:pPr>
        <w:pStyle w:val="ListParagraph"/>
        <w:numPr>
          <w:ilvl w:val="0"/>
          <w:numId w:val="20"/>
        </w:numPr>
      </w:pPr>
      <w:r w:rsidRPr="0093306D">
        <w:t>Halda áfram að búa starfsfólki góðu starfsumhverfi þar sem fólk vill starfa</w:t>
      </w:r>
    </w:p>
    <w:p w14:paraId="6A73BD49" w14:textId="3FC73740" w:rsidR="00F65496" w:rsidRPr="00F65496" w:rsidRDefault="00F65496" w:rsidP="00320672">
      <w:pPr>
        <w:pStyle w:val="Heading1"/>
      </w:pPr>
      <w:r w:rsidRPr="00F65496">
        <w:t>Breytingar sem gætu haft áhrif á gæðastjórnunarkerfið (þ.m.t. gæðastefna</w:t>
      </w:r>
      <w:r w:rsidR="00320672">
        <w:t xml:space="preserve"> </w:t>
      </w:r>
      <w:r w:rsidRPr="00F65496">
        <w:t>og markmið)</w:t>
      </w:r>
    </w:p>
    <w:p w14:paraId="753190A7" w14:textId="77777777" w:rsidR="00F65496" w:rsidRPr="000534E2" w:rsidRDefault="00F65496" w:rsidP="00F65496">
      <w:r w:rsidRPr="00F65496">
        <w:t xml:space="preserve"> </w:t>
      </w:r>
      <w:r w:rsidRPr="000534E2">
        <w:t>Farið yfir gæðamarkmið og hvernig þau koma út í könnunum annarinnar.</w:t>
      </w:r>
    </w:p>
    <w:p w14:paraId="46C5E1DE" w14:textId="77777777" w:rsidR="00D756EB" w:rsidRPr="000534E2" w:rsidRDefault="00D756EB" w:rsidP="00D756EB">
      <w:pPr>
        <w:rPr>
          <w:rFonts w:eastAsia="Times New Roman" w:cs="Arial"/>
          <w:color w:val="000000"/>
          <w:sz w:val="20"/>
          <w:szCs w:val="20"/>
          <w:lang w:eastAsia="zh-CN" w:bidi="hi-IN"/>
        </w:rPr>
      </w:pPr>
      <w:r w:rsidRPr="000534E2">
        <w:rPr>
          <w:rFonts w:cs="Arial"/>
        </w:rPr>
        <w:t>Mælipunktar eru 20 talsins, þeir sem mældir voru eru:</w:t>
      </w:r>
    </w:p>
    <w:p w14:paraId="3076D6D8" w14:textId="703A2EBA" w:rsidR="00D756EB" w:rsidRPr="0049484D" w:rsidRDefault="00D756EB" w:rsidP="00D756EB">
      <w:pPr>
        <w:numPr>
          <w:ilvl w:val="0"/>
          <w:numId w:val="19"/>
        </w:numPr>
        <w:spacing w:after="0" w:line="360" w:lineRule="auto"/>
        <w:jc w:val="left"/>
        <w:rPr>
          <w:rFonts w:cs="Arial"/>
        </w:rPr>
      </w:pPr>
      <w:r w:rsidRPr="000534E2">
        <w:rPr>
          <w:rFonts w:cs="Arial"/>
        </w:rPr>
        <w:t>Meðaleinkunn nemenda sé 7 eða hærri - Markmiði náð fyrir skólann í heild</w:t>
      </w:r>
      <w:r w:rsidR="00414C0E" w:rsidRPr="000534E2">
        <w:rPr>
          <w:rFonts w:cs="Arial"/>
        </w:rPr>
        <w:t xml:space="preserve"> </w:t>
      </w:r>
      <w:r w:rsidR="000534E2" w:rsidRPr="000534E2">
        <w:rPr>
          <w:rFonts w:cs="Arial"/>
        </w:rPr>
        <w:t>og</w:t>
      </w:r>
      <w:r w:rsidRPr="000534E2">
        <w:rPr>
          <w:rFonts w:cs="Arial"/>
        </w:rPr>
        <w:t xml:space="preserve"> fyrir </w:t>
      </w:r>
      <w:r w:rsidRPr="0049484D">
        <w:rPr>
          <w:rFonts w:cs="Arial"/>
        </w:rPr>
        <w:t>vélstjórn</w:t>
      </w:r>
    </w:p>
    <w:p w14:paraId="5A1CE419" w14:textId="77777777" w:rsidR="00D756EB" w:rsidRPr="0049484D" w:rsidRDefault="00D756EB" w:rsidP="00D756EB">
      <w:pPr>
        <w:numPr>
          <w:ilvl w:val="1"/>
          <w:numId w:val="19"/>
        </w:numPr>
        <w:spacing w:after="0" w:line="360" w:lineRule="auto"/>
        <w:jc w:val="left"/>
        <w:rPr>
          <w:rFonts w:cs="Arial"/>
        </w:rPr>
      </w:pPr>
      <w:r w:rsidRPr="0049484D">
        <w:rPr>
          <w:rFonts w:cs="Arial"/>
        </w:rPr>
        <w:t xml:space="preserve">Upplýsingar úr Innu </w:t>
      </w:r>
    </w:p>
    <w:p w14:paraId="216785CD" w14:textId="77777777" w:rsidR="00D756EB" w:rsidRPr="0049484D" w:rsidRDefault="00D756EB" w:rsidP="00D756EB">
      <w:pPr>
        <w:numPr>
          <w:ilvl w:val="0"/>
          <w:numId w:val="19"/>
        </w:numPr>
        <w:spacing w:after="0" w:line="360" w:lineRule="auto"/>
        <w:jc w:val="left"/>
        <w:rPr>
          <w:rFonts w:cs="Arial"/>
        </w:rPr>
      </w:pPr>
      <w:r w:rsidRPr="0049484D">
        <w:rPr>
          <w:rFonts w:cs="Arial"/>
        </w:rPr>
        <w:t>Hlutfall nemenda sem ekki ná lágmarksárangri í áfanga sé 10% eða lægra  - Markmiði náð bæði fyrir skólann og vélstjórn</w:t>
      </w:r>
    </w:p>
    <w:p w14:paraId="1B84C079" w14:textId="77777777" w:rsidR="00D756EB" w:rsidRPr="0049484D" w:rsidRDefault="00D756EB" w:rsidP="00D756EB">
      <w:pPr>
        <w:numPr>
          <w:ilvl w:val="1"/>
          <w:numId w:val="19"/>
        </w:numPr>
        <w:spacing w:after="0" w:line="360" w:lineRule="auto"/>
        <w:jc w:val="left"/>
        <w:rPr>
          <w:rFonts w:cs="Arial"/>
        </w:rPr>
      </w:pPr>
      <w:r w:rsidRPr="0049484D">
        <w:rPr>
          <w:rFonts w:cs="Arial"/>
        </w:rPr>
        <w:t xml:space="preserve">Upplýsingar úr Innu </w:t>
      </w:r>
    </w:p>
    <w:p w14:paraId="4ED8A1DF" w14:textId="77777777" w:rsidR="00D756EB" w:rsidRPr="0049484D" w:rsidRDefault="00D756EB" w:rsidP="00D756EB">
      <w:pPr>
        <w:numPr>
          <w:ilvl w:val="0"/>
          <w:numId w:val="19"/>
        </w:numPr>
        <w:spacing w:after="0" w:line="360" w:lineRule="auto"/>
        <w:jc w:val="left"/>
        <w:rPr>
          <w:rFonts w:cs="Arial"/>
        </w:rPr>
      </w:pPr>
      <w:r w:rsidRPr="0049484D">
        <w:rPr>
          <w:rFonts w:cs="Arial"/>
        </w:rPr>
        <w:t>Brottfall nemenda sé 9% eða lægra – Markmiði ekki náð fyrir skólann enn náð fyrir vélstjórn almennt er brottfall vélstjóranemenda er mjög lágt.</w:t>
      </w:r>
    </w:p>
    <w:p w14:paraId="67C6BF87" w14:textId="77777777" w:rsidR="00D756EB" w:rsidRPr="0049484D" w:rsidRDefault="00D756EB" w:rsidP="00D756EB">
      <w:pPr>
        <w:numPr>
          <w:ilvl w:val="1"/>
          <w:numId w:val="19"/>
        </w:numPr>
        <w:spacing w:after="0" w:line="360" w:lineRule="auto"/>
        <w:jc w:val="left"/>
        <w:rPr>
          <w:rFonts w:cs="Arial"/>
        </w:rPr>
      </w:pPr>
      <w:r w:rsidRPr="0049484D">
        <w:rPr>
          <w:rFonts w:cs="Arial"/>
        </w:rPr>
        <w:t xml:space="preserve">Upplýsingar úr Innu </w:t>
      </w:r>
    </w:p>
    <w:p w14:paraId="3CF19E93" w14:textId="62A931AC" w:rsidR="00D756EB" w:rsidRPr="00B11752" w:rsidRDefault="00D756EB" w:rsidP="00D756EB">
      <w:pPr>
        <w:numPr>
          <w:ilvl w:val="0"/>
          <w:numId w:val="19"/>
        </w:numPr>
        <w:spacing w:after="0" w:line="360" w:lineRule="auto"/>
        <w:contextualSpacing/>
        <w:jc w:val="left"/>
        <w:rPr>
          <w:rFonts w:cs="Arial"/>
        </w:rPr>
      </w:pPr>
      <w:r w:rsidRPr="00B11752">
        <w:rPr>
          <w:rFonts w:cs="Arial"/>
        </w:rPr>
        <w:t>85% nemenda eða fleiri séu ánægðir með kennslu í áfanga. - Markmiði náð í dagskóla</w:t>
      </w:r>
      <w:r w:rsidR="00B11752" w:rsidRPr="00B11752">
        <w:rPr>
          <w:rFonts w:cs="Arial"/>
        </w:rPr>
        <w:t xml:space="preserve">, fjar- </w:t>
      </w:r>
      <w:r w:rsidRPr="00B11752">
        <w:rPr>
          <w:rFonts w:cs="Arial"/>
        </w:rPr>
        <w:t>og kvöldnámi.</w:t>
      </w:r>
    </w:p>
    <w:p w14:paraId="1C5D333D" w14:textId="77777777" w:rsidR="00D756EB" w:rsidRDefault="00D756EB" w:rsidP="00D756EB">
      <w:pPr>
        <w:numPr>
          <w:ilvl w:val="0"/>
          <w:numId w:val="19"/>
        </w:numPr>
        <w:spacing w:after="0" w:line="360" w:lineRule="auto"/>
        <w:jc w:val="left"/>
        <w:rPr>
          <w:rFonts w:cs="Arial"/>
        </w:rPr>
      </w:pPr>
      <w:r w:rsidRPr="00B54C08">
        <w:rPr>
          <w:rFonts w:cs="Arial"/>
        </w:rPr>
        <w:t xml:space="preserve">Á hverri önn sé boðið upp á fræðslu fyrir kennara um fjölbreyttar kennslu- og námsmatsaðferðir </w:t>
      </w:r>
    </w:p>
    <w:p w14:paraId="2C7A2F8F" w14:textId="2450B613" w:rsidR="00A41DFA" w:rsidRPr="00B54C08" w:rsidRDefault="00A41DFA" w:rsidP="00D756EB">
      <w:pPr>
        <w:numPr>
          <w:ilvl w:val="0"/>
          <w:numId w:val="19"/>
        </w:numPr>
        <w:spacing w:after="0" w:line="360" w:lineRule="auto"/>
        <w:jc w:val="left"/>
        <w:rPr>
          <w:rFonts w:cs="Arial"/>
        </w:rPr>
      </w:pPr>
      <w:r>
        <w:rPr>
          <w:rFonts w:cs="Arial"/>
        </w:rPr>
        <w:t xml:space="preserve">Vinna að </w:t>
      </w:r>
      <w:r w:rsidR="008234D2">
        <w:rPr>
          <w:rFonts w:cs="Arial"/>
        </w:rPr>
        <w:t xml:space="preserve">fjölgun stúlkna í </w:t>
      </w:r>
      <w:r w:rsidR="006F7D54">
        <w:rPr>
          <w:rFonts w:cs="Arial"/>
        </w:rPr>
        <w:t>iðn</w:t>
      </w:r>
      <w:r w:rsidR="00F37EC4">
        <w:rPr>
          <w:rFonts w:cs="Arial"/>
        </w:rPr>
        <w:t>-</w:t>
      </w:r>
      <w:r w:rsidR="006F7D54">
        <w:rPr>
          <w:rFonts w:cs="Arial"/>
        </w:rPr>
        <w:t xml:space="preserve"> og starfsná</w:t>
      </w:r>
      <w:r w:rsidR="00F37EC4">
        <w:rPr>
          <w:rFonts w:cs="Arial"/>
        </w:rPr>
        <w:t>m</w:t>
      </w:r>
      <w:r w:rsidR="006F7D54">
        <w:rPr>
          <w:rFonts w:cs="Arial"/>
        </w:rPr>
        <w:t>i</w:t>
      </w:r>
    </w:p>
    <w:p w14:paraId="3E8369BA" w14:textId="77777777" w:rsidR="00D756EB" w:rsidRPr="00B54C08" w:rsidRDefault="00D756EB" w:rsidP="00D756EB">
      <w:pPr>
        <w:numPr>
          <w:ilvl w:val="0"/>
          <w:numId w:val="19"/>
        </w:numPr>
        <w:spacing w:after="0" w:line="360" w:lineRule="auto"/>
        <w:jc w:val="left"/>
        <w:rPr>
          <w:rFonts w:cs="Arial"/>
        </w:rPr>
      </w:pPr>
      <w:r w:rsidRPr="00B54C08">
        <w:rPr>
          <w:rFonts w:cs="Arial"/>
        </w:rPr>
        <w:t>Hlutfall yfirvinnu af heildarlaunakostnaði skólans verði undir 10% - Markmiði ekki náð</w:t>
      </w:r>
    </w:p>
    <w:p w14:paraId="527BD1BF" w14:textId="32F19022" w:rsidR="00D756EB" w:rsidRPr="00B54C08" w:rsidRDefault="00D756EB" w:rsidP="00D756EB">
      <w:pPr>
        <w:numPr>
          <w:ilvl w:val="0"/>
          <w:numId w:val="19"/>
        </w:numPr>
        <w:spacing w:after="0" w:line="360" w:lineRule="auto"/>
        <w:jc w:val="left"/>
        <w:rPr>
          <w:rFonts w:cs="Arial"/>
        </w:rPr>
      </w:pPr>
      <w:r w:rsidRPr="00B54C08">
        <w:rPr>
          <w:rFonts w:cs="Arial"/>
        </w:rPr>
        <w:t>Meðalnýting á námshópum verði yfir 90% - Markmiðið ekki náð</w:t>
      </w:r>
    </w:p>
    <w:p w14:paraId="732A69AB" w14:textId="77777777" w:rsidR="00D756EB" w:rsidRPr="00B54C08" w:rsidRDefault="00D756EB" w:rsidP="00D756EB">
      <w:pPr>
        <w:numPr>
          <w:ilvl w:val="0"/>
          <w:numId w:val="19"/>
        </w:numPr>
        <w:spacing w:after="0" w:line="360" w:lineRule="auto"/>
        <w:jc w:val="left"/>
        <w:rPr>
          <w:rFonts w:cs="Arial"/>
        </w:rPr>
      </w:pPr>
      <w:r w:rsidRPr="00B54C08">
        <w:rPr>
          <w:rFonts w:cs="Arial"/>
        </w:rPr>
        <w:t>Rekstur skólans sé í samræmi við fjárheimildir – Markmiði ekki náð</w:t>
      </w:r>
    </w:p>
    <w:p w14:paraId="3D24CACB" w14:textId="77777777" w:rsidR="00D756EB" w:rsidRPr="00B54C08" w:rsidRDefault="00D756EB" w:rsidP="00D756EB">
      <w:pPr>
        <w:numPr>
          <w:ilvl w:val="0"/>
          <w:numId w:val="19"/>
        </w:numPr>
        <w:spacing w:after="0" w:line="360" w:lineRule="auto"/>
        <w:jc w:val="left"/>
        <w:rPr>
          <w:rFonts w:cs="Arial"/>
        </w:rPr>
      </w:pPr>
      <w:r w:rsidRPr="00B54C08">
        <w:rPr>
          <w:rFonts w:cs="Arial"/>
        </w:rPr>
        <w:t xml:space="preserve">Innri og ytri úttektir séu gerðar á gæðakerfinu samkvæmt ISO9001 og ÍST 85:2012 </w:t>
      </w:r>
    </w:p>
    <w:p w14:paraId="5BDCF593" w14:textId="77777777" w:rsidR="00D756EB" w:rsidRDefault="00D756EB" w:rsidP="00F65496"/>
    <w:p w14:paraId="09874F88" w14:textId="505BECB5" w:rsidR="00F65496" w:rsidRPr="00F65496" w:rsidRDefault="00F65496" w:rsidP="00320672">
      <w:pPr>
        <w:pStyle w:val="Heading2"/>
      </w:pPr>
      <w:r w:rsidRPr="00F65496">
        <w:t>Mat á ytri þáttum/áhættuþáttum sem geta haft áhrif á starf skólans</w:t>
      </w:r>
    </w:p>
    <w:p w14:paraId="2702C76F" w14:textId="77777777" w:rsidR="00F65496" w:rsidRDefault="00F65496" w:rsidP="00F65496">
      <w:r w:rsidRPr="00F65496">
        <w:t>Ýmsir þættir sem hafa áhrif á starf skólans, námsframboð hans og áherslur. Sbr. VKL-101 kafli 5.2.</w:t>
      </w:r>
    </w:p>
    <w:tbl>
      <w:tblPr>
        <w:tblW w:w="8805" w:type="dxa"/>
        <w:tblLayout w:type="fixed"/>
        <w:tblLook w:val="0000" w:firstRow="0" w:lastRow="0" w:firstColumn="0" w:lastColumn="0" w:noHBand="0" w:noVBand="0"/>
      </w:tblPr>
      <w:tblGrid>
        <w:gridCol w:w="4410"/>
        <w:gridCol w:w="4395"/>
      </w:tblGrid>
      <w:tr w:rsidR="000E52B9" w:rsidRPr="00B82EE5" w14:paraId="61BC2CC1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FA8DC"/>
            <w:vAlign w:val="center"/>
          </w:tcPr>
          <w:p w14:paraId="4C79C296" w14:textId="77777777" w:rsidR="000E52B9" w:rsidRPr="00B82EE5" w:rsidRDefault="000E52B9">
            <w:pPr>
              <w:spacing w:after="0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b/>
                <w:color w:val="000000"/>
                <w:sz w:val="20"/>
                <w:szCs w:val="20"/>
                <w:lang w:eastAsia="zh-CN" w:bidi="hi-IN"/>
              </w:rPr>
              <w:t>Sterkar hliðar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A8DC"/>
            <w:vAlign w:val="center"/>
          </w:tcPr>
          <w:p w14:paraId="762AC45D" w14:textId="77777777" w:rsidR="000E52B9" w:rsidRPr="00B82EE5" w:rsidRDefault="000E52B9">
            <w:pPr>
              <w:spacing w:after="0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b/>
                <w:color w:val="000000"/>
                <w:sz w:val="20"/>
                <w:szCs w:val="20"/>
                <w:lang w:eastAsia="zh-CN" w:bidi="hi-IN"/>
              </w:rPr>
              <w:t>Veikar hliðar</w:t>
            </w:r>
          </w:p>
        </w:tc>
      </w:tr>
      <w:tr w:rsidR="000E52B9" w:rsidRPr="00B82EE5" w14:paraId="425F3F44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DC374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auto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auto"/>
                <w:sz w:val="20"/>
                <w:szCs w:val="20"/>
                <w:lang w:eastAsia="zh-CN" w:bidi="hi-IN"/>
              </w:rPr>
              <w:t>Gæðavottað vélstjórnar nám all</w:t>
            </w:r>
            <w:r w:rsidRPr="00B82EE5">
              <w:rPr>
                <w:rFonts w:eastAsia="Times New Roman" w:cs="Arial"/>
                <w:sz w:val="20"/>
                <w:szCs w:val="20"/>
                <w:lang w:eastAsia="zh-CN" w:bidi="hi-IN"/>
              </w:rPr>
              <w:t>t</w:t>
            </w:r>
            <w:r w:rsidRPr="00B82EE5">
              <w:rPr>
                <w:rFonts w:eastAsia="Times New Roman" w:cs="Arial"/>
                <w:color w:val="auto"/>
                <w:sz w:val="20"/>
                <w:szCs w:val="20"/>
                <w:lang w:eastAsia="zh-CN" w:bidi="hi-IN"/>
              </w:rPr>
              <w:t xml:space="preserve"> skólastarfið er skv gæðakerfi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FCBA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auto"/>
                <w:sz w:val="20"/>
                <w:szCs w:val="20"/>
                <w:lang w:eastAsia="zh-CN" w:bidi="hi-IN"/>
              </w:rPr>
              <w:t>Kynjahalli innan ákveðinna brauta/greina bæði í nemenda og kennarahópnum</w:t>
            </w:r>
          </w:p>
        </w:tc>
      </w:tr>
      <w:tr w:rsidR="000E52B9" w:rsidRPr="00B82EE5" w14:paraId="235CEE07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AE96B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Hátt hlutfall starfsfólks með faglega menntun og kennsluréttindi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A648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 xml:space="preserve">Tækjakostur til verklegrar kennslu þarfnast </w:t>
            </w:r>
            <w:r w:rsidRPr="00B82EE5">
              <w:rPr>
                <w:rFonts w:eastAsia="Times New Roman" w:cs="Arial"/>
                <w:color w:val="auto"/>
                <w:sz w:val="20"/>
                <w:szCs w:val="20"/>
                <w:lang w:eastAsia="zh-CN" w:bidi="hi-IN"/>
              </w:rPr>
              <w:t>endurnýjunar</w:t>
            </w:r>
          </w:p>
        </w:tc>
      </w:tr>
      <w:tr w:rsidR="000E52B9" w:rsidRPr="00B82EE5" w14:paraId="5E6D92D5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43C2A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Fjölbreytt námsframboð og sveiganleiki í námi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E4E2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 xml:space="preserve">Rekstur skólans </w:t>
            </w:r>
          </w:p>
        </w:tc>
      </w:tr>
      <w:tr w:rsidR="000E52B9" w:rsidRPr="00B82EE5" w14:paraId="04FB7BDB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6E267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Fjölbreytt nemendaþjónusta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47E9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Viðvera og brotthvarf nemenda</w:t>
            </w:r>
          </w:p>
        </w:tc>
      </w:tr>
      <w:tr w:rsidR="000E52B9" w:rsidRPr="00B82EE5" w14:paraId="2A49D3E6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B3B9A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Samstarf við grunnskólana á svæðinu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61E2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auto"/>
                <w:sz w:val="20"/>
                <w:szCs w:val="20"/>
                <w:lang w:eastAsia="zh-CN" w:bidi="hi-IN"/>
              </w:rPr>
              <w:t>Loftgæði og hitastig í húsnæði skólans</w:t>
            </w:r>
          </w:p>
        </w:tc>
      </w:tr>
      <w:tr w:rsidR="000E52B9" w:rsidRPr="00B82EE5" w14:paraId="712822E2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2EC41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Gott aðgengi um húsnæði skólans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6151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Hljóðvist í rýmum skólans</w:t>
            </w:r>
          </w:p>
        </w:tc>
      </w:tr>
      <w:tr w:rsidR="000E52B9" w:rsidRPr="00B82EE5" w14:paraId="2A8B7F68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F3CBA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 xml:space="preserve">Heimavist fyrir nemendur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7287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Stefnumótun í notkun stafrænnar tækni</w:t>
            </w:r>
          </w:p>
        </w:tc>
      </w:tr>
      <w:tr w:rsidR="000E52B9" w:rsidRPr="00B82EE5" w14:paraId="6963776E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394DE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 xml:space="preserve">Góður starfsandi og gott samstarf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EB8E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Skortur á sérhæfðu húsnæði fyrir ákveðnar námsbrautir, sem takmarkar nemendafjölda á ákveðnar brautir</w:t>
            </w:r>
          </w:p>
        </w:tc>
      </w:tr>
      <w:tr w:rsidR="000E52B9" w:rsidRPr="00B82EE5" w14:paraId="0B854D67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9B6CA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Fjölbreyttur nemendahópur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3893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0E52B9" w:rsidRPr="00B82EE5" w14:paraId="31CA105B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70E69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Erlend samstarfsverkefni og nemendaskipti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8925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0E52B9" w:rsidRPr="00B82EE5" w14:paraId="045BE8DA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24A93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FabLab smiðja er í húsnæði skólans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C93D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0E52B9" w:rsidRPr="00B82EE5" w14:paraId="4847F3D6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0B5CE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Gott samstarf stjórnenda og stjórnar nemendafélagsins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8C09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0E52B9" w:rsidRPr="00B82EE5" w14:paraId="1EF55D58" w14:textId="77777777">
        <w:trPr>
          <w:trHeight w:val="21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FA8DC"/>
            <w:vAlign w:val="center"/>
          </w:tcPr>
          <w:p w14:paraId="0B6225EC" w14:textId="77777777" w:rsidR="000E52B9" w:rsidRPr="00B82EE5" w:rsidRDefault="000E52B9">
            <w:pPr>
              <w:spacing w:after="0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b/>
                <w:color w:val="000000"/>
                <w:sz w:val="20"/>
                <w:szCs w:val="20"/>
                <w:lang w:eastAsia="zh-CN" w:bidi="hi-IN"/>
              </w:rPr>
              <w:t>Ógnanir úr umhverfi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A8DC"/>
            <w:vAlign w:val="center"/>
          </w:tcPr>
          <w:p w14:paraId="4F5585A8" w14:textId="77777777" w:rsidR="000E52B9" w:rsidRPr="00B82EE5" w:rsidRDefault="000E52B9">
            <w:pPr>
              <w:spacing w:after="0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b/>
                <w:color w:val="000000"/>
                <w:sz w:val="20"/>
                <w:szCs w:val="20"/>
                <w:lang w:eastAsia="zh-CN" w:bidi="hi-IN"/>
              </w:rPr>
              <w:t>Tækifæri í umhverfi</w:t>
            </w:r>
          </w:p>
        </w:tc>
      </w:tr>
      <w:tr w:rsidR="000E52B9" w:rsidRPr="00B82EE5" w14:paraId="6F2E09C1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AAE3E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auto"/>
                <w:sz w:val="20"/>
                <w:szCs w:val="20"/>
                <w:lang w:eastAsia="zh-CN" w:bidi="hi-IN"/>
              </w:rPr>
              <w:t xml:space="preserve">Fjárframlög til skólans duga ekki til reksturs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5FFC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Aukin samskipti/samvinna við atvinnulífið í nærumhverfinu</w:t>
            </w:r>
          </w:p>
        </w:tc>
      </w:tr>
      <w:tr w:rsidR="000E52B9" w:rsidRPr="00B82EE5" w14:paraId="7CF3984B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92EB1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Minnkandi fæðingarárgangar á upptökusvæði skólans og lítil fólksfjölgun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26A0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Breytingar á atvinnulífi og samfélaginu sem kalla á ný námstækifæri. T.d. styttri námsleiðir</w:t>
            </w:r>
          </w:p>
        </w:tc>
      </w:tr>
      <w:tr w:rsidR="000E52B9" w:rsidRPr="00B82EE5" w14:paraId="069BD324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68316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Minnkandi áhugi nemenda á ákveðnu námi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B6FC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Eftirspurn atvinnulífs eftir fagmenntuðum einstaklingum</w:t>
            </w:r>
          </w:p>
        </w:tc>
      </w:tr>
      <w:tr w:rsidR="000E52B9" w:rsidRPr="00B82EE5" w14:paraId="4DB58CCF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FCDA4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 xml:space="preserve">Skortur á heildarsýn gagnvart menntun nemenda með fjölbreyttan menningarbakgrunn.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E3F2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Niðurgreiddar skólamáltíðir eða framfærslustyrkir til ungmenna</w:t>
            </w:r>
          </w:p>
        </w:tc>
      </w:tr>
      <w:tr w:rsidR="000E52B9" w:rsidRPr="00B82EE5" w14:paraId="0069B5E1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7CF7E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 xml:space="preserve">Samkeppni um nemendur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FD01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Efla bóknámsbrautir skólans</w:t>
            </w:r>
          </w:p>
        </w:tc>
      </w:tr>
      <w:tr w:rsidR="000E52B9" w:rsidRPr="00B82EE5" w14:paraId="6B24AC5C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33A26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Breytingar á inntökuviðmiðum háskóla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C141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Efla jafnréttisfræðslu og vera í framvarðasveit framhaldsskóla á því sviði</w:t>
            </w:r>
          </w:p>
        </w:tc>
      </w:tr>
      <w:tr w:rsidR="000E52B9" w:rsidRPr="00B82EE5" w14:paraId="624F4BC8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525C7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auto"/>
                <w:sz w:val="20"/>
                <w:szCs w:val="20"/>
                <w:lang w:eastAsia="zh-CN" w:bidi="hi-IN"/>
              </w:rPr>
              <w:t>Of fá úrræði í boði fyrir nemendur sem standa höllum fæti í nám</w:t>
            </w:r>
            <w:r w:rsidRPr="00B82EE5">
              <w:rPr>
                <w:rFonts w:eastAsia="Times New Roman" w:cs="Arial"/>
                <w:sz w:val="20"/>
                <w:szCs w:val="20"/>
                <w:lang w:eastAsia="zh-CN" w:bidi="hi-IN"/>
              </w:rPr>
              <w:t>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33E8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Nýjar náms- og kennsluaðferðir með nýrri tækni og breyttri hugsun í takt við breytt samfélag og atvinnulíf</w:t>
            </w:r>
          </w:p>
        </w:tc>
      </w:tr>
      <w:tr w:rsidR="000E52B9" w:rsidRPr="00B82EE5" w14:paraId="375E3FB9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B2547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b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auto"/>
                <w:sz w:val="20"/>
                <w:szCs w:val="20"/>
                <w:lang w:eastAsia="zh-CN" w:bidi="hi-IN"/>
              </w:rPr>
              <w:t>Fáir iðnmeistarar með kennsluréttindi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E4AC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 xml:space="preserve">Samvinna við grunn- og framhaldsskóla ásamt </w:t>
            </w:r>
            <w:r w:rsidRPr="00B82EE5">
              <w:rPr>
                <w:rFonts w:eastAsia="Times New Roman" w:cs="Arial"/>
                <w:color w:val="auto"/>
                <w:sz w:val="20"/>
                <w:szCs w:val="20"/>
                <w:lang w:eastAsia="zh-CN" w:bidi="hi-IN"/>
              </w:rPr>
              <w:t>framhaldsfræðslu aðilum</w:t>
            </w:r>
          </w:p>
        </w:tc>
      </w:tr>
      <w:tr w:rsidR="000E52B9" w:rsidRPr="00B82EE5" w14:paraId="6F0B6AE0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F809D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Skortur á heilbrigðis- og stoðþjónustu við nemendur í nærumhverfinu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C9CD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Kynningarmál</w:t>
            </w:r>
          </w:p>
        </w:tc>
      </w:tr>
      <w:tr w:rsidR="000E52B9" w:rsidRPr="00B82EE5" w14:paraId="62CAC7CB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0166D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 xml:space="preserve">Vanlíðan, kvíði og andleg veikindi nemenda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219A" w14:textId="10F6FB98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Kanna afdrif útskrifaðra nemenda frá skólanum og hvernig námið hefur nýst þeim</w:t>
            </w:r>
            <w:r w:rsidR="00823A4E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.</w:t>
            </w:r>
          </w:p>
        </w:tc>
      </w:tr>
      <w:tr w:rsidR="000E52B9" w:rsidRPr="00B82EE5" w14:paraId="37058AD6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F8F17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Stafrænt áreiti í námi og kennslu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1EC1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Aukin þjónusta og samstarf vegna lagasetingar um farsæld barna</w:t>
            </w:r>
          </w:p>
        </w:tc>
      </w:tr>
      <w:tr w:rsidR="000E52B9" w:rsidRPr="00B82EE5" w14:paraId="4FF9BDBE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BFA79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Álag á nemendur vegna íþróttastarfs eða vinnu utan skóla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DFC7" w14:textId="04CBE8DE" w:rsidR="000E52B9" w:rsidRPr="00B82EE5" w:rsidRDefault="00BD2723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 xml:space="preserve">Nýting á </w:t>
            </w:r>
            <w:r w:rsidR="001364F1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tækifærum gervigreindar í námi og kennslu</w:t>
            </w:r>
          </w:p>
        </w:tc>
      </w:tr>
      <w:tr w:rsidR="000E52B9" w:rsidRPr="00B82EE5" w14:paraId="6B074ECD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103CE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>Starfstími skóla skv. reglugerð og kjarasamningum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D140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0E52B9" w:rsidRPr="00B82EE5" w14:paraId="2EFEE06D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7046A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  <w:r w:rsidRPr="00B82EE5"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  <w:t xml:space="preserve">Áhrif gervigreindar og stafrænnar þróunar í námi og kennslu.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0664" w14:textId="77777777" w:rsidR="000E52B9" w:rsidRPr="00B82EE5" w:rsidRDefault="000E52B9">
            <w:pPr>
              <w:spacing w:after="0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zh-CN" w:bidi="hi-IN"/>
              </w:rPr>
            </w:pPr>
          </w:p>
        </w:tc>
      </w:tr>
    </w:tbl>
    <w:p w14:paraId="30A9BB8D" w14:textId="325991ED" w:rsidR="00F65496" w:rsidRPr="00F65496" w:rsidRDefault="00F65496" w:rsidP="00320672">
      <w:pPr>
        <w:pStyle w:val="Heading1"/>
      </w:pPr>
      <w:r w:rsidRPr="00F65496">
        <w:t>Tillögur um umbætur</w:t>
      </w:r>
    </w:p>
    <w:p w14:paraId="12104671" w14:textId="1F766845" w:rsidR="00117F79" w:rsidRDefault="009E0024" w:rsidP="009E0024">
      <w:pPr>
        <w:pStyle w:val="ListParagraph"/>
        <w:numPr>
          <w:ilvl w:val="0"/>
          <w:numId w:val="20"/>
        </w:numPr>
      </w:pPr>
      <w:r>
        <w:t>Innleiða nýtt kennsluumhverfi t.d. Canvas og skoða samspil upplýsingatækni í námi og kennsku m.a. með aukinni notkun Teams og smáforrita í O365.</w:t>
      </w:r>
    </w:p>
    <w:p w14:paraId="16991AB4" w14:textId="334C5F52" w:rsidR="009E0024" w:rsidRDefault="004D5294" w:rsidP="009E0024">
      <w:pPr>
        <w:pStyle w:val="ListParagraph"/>
        <w:numPr>
          <w:ilvl w:val="0"/>
          <w:numId w:val="20"/>
        </w:numPr>
      </w:pPr>
      <w:r>
        <w:t>Áframhaldandi vinna að leiðsagnanámi</w:t>
      </w:r>
    </w:p>
    <w:p w14:paraId="237C2410" w14:textId="1D47C732" w:rsidR="00372773" w:rsidRDefault="00372773" w:rsidP="009E0024">
      <w:pPr>
        <w:pStyle w:val="ListParagraph"/>
        <w:numPr>
          <w:ilvl w:val="0"/>
          <w:numId w:val="20"/>
        </w:numPr>
      </w:pPr>
      <w:r>
        <w:t xml:space="preserve">Skilgreina </w:t>
      </w:r>
      <w:r w:rsidR="00B7134D">
        <w:t xml:space="preserve">viðbrögð og </w:t>
      </w:r>
      <w:r>
        <w:t xml:space="preserve">leiðbeiningar </w:t>
      </w:r>
      <w:r w:rsidR="00472169">
        <w:t xml:space="preserve">til nemenda varðandi </w:t>
      </w:r>
      <w:r w:rsidR="0096726F">
        <w:t xml:space="preserve">námsmat og </w:t>
      </w:r>
      <w:r w:rsidR="00F23279">
        <w:t>frávik</w:t>
      </w:r>
      <w:r w:rsidR="001E5DEF">
        <w:t xml:space="preserve"> frá reglum</w:t>
      </w:r>
      <w:r w:rsidR="00F23279">
        <w:t xml:space="preserve"> (t.d brot eða fall)</w:t>
      </w:r>
    </w:p>
    <w:p w14:paraId="08DFD1CD" w14:textId="78205B52" w:rsidR="00F65496" w:rsidRPr="00F65496" w:rsidRDefault="00F65496" w:rsidP="00320672">
      <w:pPr>
        <w:pStyle w:val="Heading1"/>
      </w:pPr>
      <w:r w:rsidRPr="00F65496">
        <w:t>Tillögur um auðlindir</w:t>
      </w:r>
    </w:p>
    <w:p w14:paraId="4B6EA20A" w14:textId="5407D485" w:rsidR="00F65496" w:rsidRDefault="008C5780" w:rsidP="00F65496">
      <w:r>
        <w:t>Búið er að ákveða að byggja við skólann enn aðgerðaráætlun vantar frá ráðuneytinu. Endurskoða húsnæði VMA er sífellt í gangi, með það að markmiði að bæta vinnuaðstæður, aðgengi og nýtingu þess rýmis sem nú er notað.</w:t>
      </w:r>
    </w:p>
    <w:p w14:paraId="3815F0A9" w14:textId="34142EC3" w:rsidR="00F65496" w:rsidRPr="00F65496" w:rsidRDefault="00F65496" w:rsidP="00320672">
      <w:pPr>
        <w:pStyle w:val="Heading1"/>
      </w:pPr>
      <w:r w:rsidRPr="00F65496">
        <w:t xml:space="preserve">Aðgerðalisti </w:t>
      </w:r>
    </w:p>
    <w:p w14:paraId="47559609" w14:textId="75FECA1F" w:rsidR="00F65496" w:rsidRDefault="00F65496" w:rsidP="00F65496">
      <w:r>
        <w:t>Skv. verklaginu sem lýst er í kafla 5.4 í VKL-401 Rýni stjórnenda, eru aðgerðir á aðgerðalista færðar yfir á Verkefnalista stjórnenda. Aðgerðalistinn verður einnig viðfangsefni næstu rýni (sbr. atriði 6 hér að neðan). Númer á einstökum efnisatriðum hér að neðan vísa á sama kaflanúmer í Skýrslu fyrir rýni stjórnenda vor</w:t>
      </w:r>
      <w:r w:rsidR="0031497A">
        <w:t>önn</w:t>
      </w:r>
      <w:r>
        <w:t xml:space="preserve"> 20</w:t>
      </w:r>
      <w:r w:rsidR="0031497A">
        <w:t>25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1559"/>
        <w:gridCol w:w="987"/>
      </w:tblGrid>
      <w:tr w:rsidR="00B35872" w14:paraId="7B470120" w14:textId="77777777" w:rsidTr="3C528800">
        <w:tc>
          <w:tcPr>
            <w:tcW w:w="9062" w:type="dxa"/>
            <w:gridSpan w:val="4"/>
          </w:tcPr>
          <w:p w14:paraId="2A32D5F6" w14:textId="150F3B8A" w:rsidR="00B35872" w:rsidRPr="00776F29" w:rsidRDefault="00B35872" w:rsidP="00B35872">
            <w:pPr>
              <w:jc w:val="center"/>
              <w:rPr>
                <w:b/>
                <w:bCs/>
                <w:sz w:val="28"/>
                <w:szCs w:val="28"/>
              </w:rPr>
            </w:pPr>
            <w:r w:rsidRPr="00776F29">
              <w:rPr>
                <w:b/>
                <w:bCs/>
                <w:sz w:val="28"/>
                <w:szCs w:val="28"/>
              </w:rPr>
              <w:t>Aðgerðalisti vegna rýni stjórnenda vor 20</w:t>
            </w:r>
            <w:r w:rsidR="0031497A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B35872" w14:paraId="76D0D52E" w14:textId="77777777" w:rsidTr="3C528800">
        <w:tc>
          <w:tcPr>
            <w:tcW w:w="704" w:type="dxa"/>
          </w:tcPr>
          <w:p w14:paraId="6E0322C1" w14:textId="112F8474" w:rsidR="00B35872" w:rsidRPr="00776F29" w:rsidRDefault="00B35872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Nr.</w:t>
            </w:r>
          </w:p>
        </w:tc>
        <w:tc>
          <w:tcPr>
            <w:tcW w:w="5812" w:type="dxa"/>
          </w:tcPr>
          <w:p w14:paraId="09594951" w14:textId="3F34EA1C" w:rsidR="00B35872" w:rsidRPr="00776F29" w:rsidRDefault="00B35872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Atriði</w:t>
            </w:r>
          </w:p>
        </w:tc>
        <w:tc>
          <w:tcPr>
            <w:tcW w:w="1559" w:type="dxa"/>
          </w:tcPr>
          <w:p w14:paraId="415E5E00" w14:textId="01A2A860" w:rsidR="00B35872" w:rsidRPr="00776F29" w:rsidRDefault="00B35872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Ábyrgð</w:t>
            </w:r>
          </w:p>
        </w:tc>
        <w:tc>
          <w:tcPr>
            <w:tcW w:w="987" w:type="dxa"/>
          </w:tcPr>
          <w:p w14:paraId="5C48FAF8" w14:textId="5647C694" w:rsidR="00B35872" w:rsidRPr="00776F29" w:rsidRDefault="00B35872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Tími</w:t>
            </w:r>
          </w:p>
        </w:tc>
      </w:tr>
      <w:tr w:rsidR="00B35872" w14:paraId="7D40EA33" w14:textId="77777777" w:rsidTr="3C528800">
        <w:tc>
          <w:tcPr>
            <w:tcW w:w="704" w:type="dxa"/>
          </w:tcPr>
          <w:p w14:paraId="448F44CA" w14:textId="7DA97BBB" w:rsidR="00B35872" w:rsidRPr="00776F29" w:rsidRDefault="00B35872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2</w:t>
            </w:r>
          </w:p>
        </w:tc>
        <w:tc>
          <w:tcPr>
            <w:tcW w:w="5812" w:type="dxa"/>
          </w:tcPr>
          <w:p w14:paraId="474ED59F" w14:textId="53DF9AB7" w:rsidR="00B35872" w:rsidRPr="00776F29" w:rsidRDefault="00B35872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Innri úttektir</w:t>
            </w:r>
          </w:p>
        </w:tc>
        <w:tc>
          <w:tcPr>
            <w:tcW w:w="1559" w:type="dxa"/>
          </w:tcPr>
          <w:p w14:paraId="3665FF3E" w14:textId="77777777" w:rsidR="00B35872" w:rsidRPr="00776F29" w:rsidRDefault="00B35872" w:rsidP="00F65496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01FDB622" w14:textId="77777777" w:rsidR="00B35872" w:rsidRPr="00776F29" w:rsidRDefault="00B35872" w:rsidP="00F65496">
            <w:pPr>
              <w:rPr>
                <w:b/>
                <w:bCs/>
              </w:rPr>
            </w:pPr>
          </w:p>
        </w:tc>
      </w:tr>
      <w:tr w:rsidR="00B35872" w14:paraId="1EC79B0E" w14:textId="77777777" w:rsidTr="3C528800">
        <w:trPr>
          <w:trHeight w:val="1047"/>
        </w:trPr>
        <w:tc>
          <w:tcPr>
            <w:tcW w:w="704" w:type="dxa"/>
          </w:tcPr>
          <w:p w14:paraId="3E659B0B" w14:textId="77777777" w:rsidR="00B35872" w:rsidRDefault="00B35872" w:rsidP="00F65496"/>
        </w:tc>
        <w:tc>
          <w:tcPr>
            <w:tcW w:w="5812" w:type="dxa"/>
          </w:tcPr>
          <w:p w14:paraId="5AF9D0C8" w14:textId="722880FB" w:rsidR="00B35872" w:rsidRDefault="00B35872" w:rsidP="00F65496">
            <w:r>
              <w:t>Eftirvinna varðandi innri úttektir er í höndum Gæða – og áfangastjóra</w:t>
            </w:r>
          </w:p>
        </w:tc>
        <w:tc>
          <w:tcPr>
            <w:tcW w:w="1559" w:type="dxa"/>
          </w:tcPr>
          <w:p w14:paraId="3CCB760D" w14:textId="0CC0A67E" w:rsidR="00B35872" w:rsidRDefault="009D196E" w:rsidP="00F65496">
            <w:r>
              <w:t>Gæðstjóri</w:t>
            </w:r>
          </w:p>
        </w:tc>
        <w:tc>
          <w:tcPr>
            <w:tcW w:w="987" w:type="dxa"/>
          </w:tcPr>
          <w:p w14:paraId="647CB20D" w14:textId="20C5FFEA" w:rsidR="00B35872" w:rsidRDefault="009D196E" w:rsidP="00F65496">
            <w:r>
              <w:t>H25</w:t>
            </w:r>
          </w:p>
        </w:tc>
      </w:tr>
      <w:tr w:rsidR="00B35872" w14:paraId="377FBFC1" w14:textId="77777777" w:rsidTr="3C528800">
        <w:tc>
          <w:tcPr>
            <w:tcW w:w="704" w:type="dxa"/>
          </w:tcPr>
          <w:p w14:paraId="6A942500" w14:textId="69FCA433" w:rsidR="00B35872" w:rsidRPr="00776F29" w:rsidRDefault="00B35872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3</w:t>
            </w:r>
          </w:p>
        </w:tc>
        <w:tc>
          <w:tcPr>
            <w:tcW w:w="5812" w:type="dxa"/>
          </w:tcPr>
          <w:p w14:paraId="505C64B0" w14:textId="54081E7F" w:rsidR="00B35872" w:rsidRPr="00776F29" w:rsidRDefault="00B35872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Endurgjöf frá viðskiptavinum og notendum</w:t>
            </w:r>
          </w:p>
        </w:tc>
        <w:tc>
          <w:tcPr>
            <w:tcW w:w="1559" w:type="dxa"/>
          </w:tcPr>
          <w:p w14:paraId="038F9F2A" w14:textId="77777777" w:rsidR="00B35872" w:rsidRDefault="00B35872" w:rsidP="00F65496"/>
        </w:tc>
        <w:tc>
          <w:tcPr>
            <w:tcW w:w="987" w:type="dxa"/>
          </w:tcPr>
          <w:p w14:paraId="37D9BEF6" w14:textId="77777777" w:rsidR="00B35872" w:rsidRDefault="00B35872" w:rsidP="00F65496"/>
        </w:tc>
      </w:tr>
      <w:tr w:rsidR="00B35872" w14:paraId="3A2BEDE4" w14:textId="77777777" w:rsidTr="3C528800">
        <w:trPr>
          <w:trHeight w:val="917"/>
        </w:trPr>
        <w:tc>
          <w:tcPr>
            <w:tcW w:w="704" w:type="dxa"/>
          </w:tcPr>
          <w:p w14:paraId="3AEC2788" w14:textId="77777777" w:rsidR="00B35872" w:rsidRDefault="00B35872" w:rsidP="00F65496"/>
        </w:tc>
        <w:tc>
          <w:tcPr>
            <w:tcW w:w="5812" w:type="dxa"/>
          </w:tcPr>
          <w:p w14:paraId="10B54CC6" w14:textId="02E4C762" w:rsidR="00B35872" w:rsidRDefault="006D437F" w:rsidP="00F65496">
            <w:r>
              <w:t>Endurskoðun námsbrauta t.d. vélstjórn og rafiðn unnið með aðilum utan skólans</w:t>
            </w:r>
          </w:p>
        </w:tc>
        <w:tc>
          <w:tcPr>
            <w:tcW w:w="1559" w:type="dxa"/>
          </w:tcPr>
          <w:p w14:paraId="164EFC88" w14:textId="2AD3BD44" w:rsidR="00B35872" w:rsidRDefault="001F30AE" w:rsidP="00F65496">
            <w:r>
              <w:t>Áfangastjórn</w:t>
            </w:r>
          </w:p>
        </w:tc>
        <w:tc>
          <w:tcPr>
            <w:tcW w:w="987" w:type="dxa"/>
          </w:tcPr>
          <w:p w14:paraId="6F3AB483" w14:textId="77777777" w:rsidR="00B35872" w:rsidRDefault="00B35872" w:rsidP="00F65496"/>
        </w:tc>
      </w:tr>
      <w:tr w:rsidR="00B35872" w14:paraId="4FEB06C8" w14:textId="77777777" w:rsidTr="3C528800">
        <w:tc>
          <w:tcPr>
            <w:tcW w:w="704" w:type="dxa"/>
          </w:tcPr>
          <w:p w14:paraId="425217AC" w14:textId="1C342EB1" w:rsidR="00B35872" w:rsidRPr="00776F29" w:rsidRDefault="00B35872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4</w:t>
            </w:r>
          </w:p>
        </w:tc>
        <w:tc>
          <w:tcPr>
            <w:tcW w:w="5812" w:type="dxa"/>
          </w:tcPr>
          <w:p w14:paraId="62630523" w14:textId="2E1852DC" w:rsidR="00B35872" w:rsidRPr="00776F29" w:rsidRDefault="4E79DF8C" w:rsidP="00F65496">
            <w:pPr>
              <w:rPr>
                <w:b/>
                <w:bCs/>
              </w:rPr>
            </w:pPr>
            <w:r w:rsidRPr="3C528800">
              <w:rPr>
                <w:b/>
                <w:bCs/>
              </w:rPr>
              <w:t>Frammistaða</w:t>
            </w:r>
            <w:r w:rsidR="3EEC99B8" w:rsidRPr="3C528800">
              <w:rPr>
                <w:b/>
                <w:bCs/>
              </w:rPr>
              <w:t xml:space="preserve"> ferla, </w:t>
            </w:r>
            <w:r w:rsidR="796F28E4" w:rsidRPr="3C528800">
              <w:rPr>
                <w:b/>
                <w:bCs/>
              </w:rPr>
              <w:t>samræmi</w:t>
            </w:r>
            <w:r w:rsidR="3EEC99B8" w:rsidRPr="3C528800">
              <w:rPr>
                <w:b/>
                <w:bCs/>
              </w:rPr>
              <w:t xml:space="preserve"> vöru, útskrift áfanga og námskeiða</w:t>
            </w:r>
          </w:p>
        </w:tc>
        <w:tc>
          <w:tcPr>
            <w:tcW w:w="1559" w:type="dxa"/>
          </w:tcPr>
          <w:p w14:paraId="0BC8FFE3" w14:textId="77777777" w:rsidR="00B35872" w:rsidRDefault="00B35872" w:rsidP="00F65496"/>
        </w:tc>
        <w:tc>
          <w:tcPr>
            <w:tcW w:w="987" w:type="dxa"/>
          </w:tcPr>
          <w:p w14:paraId="390D57B8" w14:textId="77777777" w:rsidR="00B35872" w:rsidRDefault="00B35872" w:rsidP="00F65496"/>
        </w:tc>
      </w:tr>
      <w:tr w:rsidR="00B35872" w14:paraId="562CBF85" w14:textId="77777777" w:rsidTr="3C528800">
        <w:trPr>
          <w:trHeight w:val="863"/>
        </w:trPr>
        <w:tc>
          <w:tcPr>
            <w:tcW w:w="704" w:type="dxa"/>
          </w:tcPr>
          <w:p w14:paraId="77F0C8BC" w14:textId="77777777" w:rsidR="00B35872" w:rsidRDefault="00B35872" w:rsidP="00F65496"/>
        </w:tc>
        <w:tc>
          <w:tcPr>
            <w:tcW w:w="5812" w:type="dxa"/>
          </w:tcPr>
          <w:p w14:paraId="6B51CDAE" w14:textId="78074DD3" w:rsidR="00B35872" w:rsidRDefault="006D437F" w:rsidP="00F65496">
            <w:r>
              <w:t>Auka rafræn skil varðandi ferla í gæðakerfinu hjá fag-og brautastjórum, kennurum og starfsfólki.</w:t>
            </w:r>
          </w:p>
        </w:tc>
        <w:tc>
          <w:tcPr>
            <w:tcW w:w="1559" w:type="dxa"/>
          </w:tcPr>
          <w:p w14:paraId="3C4C6FF1" w14:textId="7AF0124C" w:rsidR="00B35872" w:rsidRDefault="001F30AE" w:rsidP="00F65496">
            <w:r>
              <w:t>Gæðastjóri</w:t>
            </w:r>
          </w:p>
        </w:tc>
        <w:tc>
          <w:tcPr>
            <w:tcW w:w="987" w:type="dxa"/>
          </w:tcPr>
          <w:p w14:paraId="5B6F4166" w14:textId="77777777" w:rsidR="00B35872" w:rsidRDefault="00B35872" w:rsidP="00F65496"/>
        </w:tc>
      </w:tr>
      <w:tr w:rsidR="00B35872" w14:paraId="2A5C797A" w14:textId="77777777" w:rsidTr="3C528800">
        <w:tc>
          <w:tcPr>
            <w:tcW w:w="704" w:type="dxa"/>
          </w:tcPr>
          <w:p w14:paraId="0DBC2683" w14:textId="76F9AF1D" w:rsidR="00B35872" w:rsidRPr="00776F29" w:rsidRDefault="00776F29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5</w:t>
            </w:r>
          </w:p>
        </w:tc>
        <w:tc>
          <w:tcPr>
            <w:tcW w:w="5812" w:type="dxa"/>
          </w:tcPr>
          <w:p w14:paraId="061E373A" w14:textId="02D9D244" w:rsidR="00B35872" w:rsidRPr="00776F29" w:rsidRDefault="072FDDCD" w:rsidP="00F65496">
            <w:pPr>
              <w:rPr>
                <w:b/>
                <w:bCs/>
              </w:rPr>
            </w:pPr>
            <w:r w:rsidRPr="3C528800">
              <w:rPr>
                <w:b/>
                <w:bCs/>
              </w:rPr>
              <w:t>Ú</w:t>
            </w:r>
            <w:r w:rsidR="3EEC99B8" w:rsidRPr="3C528800">
              <w:rPr>
                <w:b/>
                <w:bCs/>
              </w:rPr>
              <w:t>rbætur</w:t>
            </w:r>
          </w:p>
        </w:tc>
        <w:tc>
          <w:tcPr>
            <w:tcW w:w="1559" w:type="dxa"/>
          </w:tcPr>
          <w:p w14:paraId="5039520F" w14:textId="77777777" w:rsidR="00B35872" w:rsidRDefault="00B35872" w:rsidP="00F65496"/>
        </w:tc>
        <w:tc>
          <w:tcPr>
            <w:tcW w:w="987" w:type="dxa"/>
          </w:tcPr>
          <w:p w14:paraId="420DE6CF" w14:textId="77777777" w:rsidR="00B35872" w:rsidRDefault="00B35872" w:rsidP="00F65496"/>
        </w:tc>
      </w:tr>
      <w:tr w:rsidR="00B35872" w14:paraId="0E1BA1BC" w14:textId="77777777" w:rsidTr="3C528800">
        <w:trPr>
          <w:trHeight w:val="763"/>
        </w:trPr>
        <w:tc>
          <w:tcPr>
            <w:tcW w:w="704" w:type="dxa"/>
          </w:tcPr>
          <w:p w14:paraId="38AD14D6" w14:textId="77777777" w:rsidR="00B35872" w:rsidRDefault="00B35872" w:rsidP="00F65496"/>
        </w:tc>
        <w:tc>
          <w:tcPr>
            <w:tcW w:w="5812" w:type="dxa"/>
          </w:tcPr>
          <w:p w14:paraId="63053593" w14:textId="20A49FCB" w:rsidR="00B35872" w:rsidRDefault="00D93F9A" w:rsidP="00F65496">
            <w:r>
              <w:t>Endurskoðun á kennsluvefum og notkun upplýsingartækni í námi og kennslu</w:t>
            </w:r>
          </w:p>
        </w:tc>
        <w:tc>
          <w:tcPr>
            <w:tcW w:w="1559" w:type="dxa"/>
          </w:tcPr>
          <w:p w14:paraId="59E52E74" w14:textId="1018C3EE" w:rsidR="00B35872" w:rsidRDefault="00A825FC" w:rsidP="00F65496">
            <w:r>
              <w:t>Skólameistari</w:t>
            </w:r>
          </w:p>
        </w:tc>
        <w:tc>
          <w:tcPr>
            <w:tcW w:w="987" w:type="dxa"/>
          </w:tcPr>
          <w:p w14:paraId="4834011D" w14:textId="77777777" w:rsidR="00B35872" w:rsidRDefault="00B35872" w:rsidP="00F65496"/>
        </w:tc>
      </w:tr>
      <w:tr w:rsidR="00B35872" w14:paraId="474838F5" w14:textId="77777777" w:rsidTr="3C528800">
        <w:tc>
          <w:tcPr>
            <w:tcW w:w="704" w:type="dxa"/>
          </w:tcPr>
          <w:p w14:paraId="551867DC" w14:textId="611D1869" w:rsidR="00B35872" w:rsidRPr="00776F29" w:rsidRDefault="00776F29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 xml:space="preserve">6 </w:t>
            </w:r>
          </w:p>
        </w:tc>
        <w:tc>
          <w:tcPr>
            <w:tcW w:w="5812" w:type="dxa"/>
          </w:tcPr>
          <w:p w14:paraId="24555677" w14:textId="74522287" w:rsidR="00B35872" w:rsidRPr="00776F29" w:rsidRDefault="00776F29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Aðgerðir til að fylgja eftir fyrri rýni stjórnenda</w:t>
            </w:r>
          </w:p>
        </w:tc>
        <w:tc>
          <w:tcPr>
            <w:tcW w:w="1559" w:type="dxa"/>
          </w:tcPr>
          <w:p w14:paraId="78E2CA26" w14:textId="77777777" w:rsidR="00B35872" w:rsidRDefault="00B35872" w:rsidP="00F65496"/>
        </w:tc>
        <w:tc>
          <w:tcPr>
            <w:tcW w:w="987" w:type="dxa"/>
          </w:tcPr>
          <w:p w14:paraId="2F72197A" w14:textId="77777777" w:rsidR="00B35872" w:rsidRDefault="00B35872" w:rsidP="00F65496"/>
        </w:tc>
      </w:tr>
      <w:tr w:rsidR="00B35872" w14:paraId="142D67B8" w14:textId="77777777" w:rsidTr="3C528800">
        <w:trPr>
          <w:trHeight w:val="991"/>
        </w:trPr>
        <w:tc>
          <w:tcPr>
            <w:tcW w:w="704" w:type="dxa"/>
          </w:tcPr>
          <w:p w14:paraId="38BDEE77" w14:textId="77777777" w:rsidR="00B35872" w:rsidRDefault="00B35872" w:rsidP="00F65496"/>
        </w:tc>
        <w:tc>
          <w:tcPr>
            <w:tcW w:w="5812" w:type="dxa"/>
          </w:tcPr>
          <w:p w14:paraId="082746EC" w14:textId="77777777" w:rsidR="00B35872" w:rsidRDefault="00466072" w:rsidP="00F65496">
            <w:r>
              <w:t>Áframhaldandi vinna með leiðsagnanám</w:t>
            </w:r>
          </w:p>
          <w:p w14:paraId="65A92B19" w14:textId="77777777" w:rsidR="00332DC8" w:rsidRDefault="00332DC8" w:rsidP="00332DC8"/>
          <w:p w14:paraId="65D8794A" w14:textId="1B1DEA10" w:rsidR="00332DC8" w:rsidRPr="00332DC8" w:rsidRDefault="00332DC8" w:rsidP="00332DC8">
            <w:r w:rsidRPr="00332DC8">
              <w:t>Skilgreina viðbrögð og leiðbeiningar til nemenda varðandi námsmat og frávik frá reglum (t.d brot eða fall)</w:t>
            </w:r>
          </w:p>
          <w:p w14:paraId="69720E70" w14:textId="690E976C" w:rsidR="00332DC8" w:rsidRDefault="00332DC8" w:rsidP="00F65496"/>
        </w:tc>
        <w:tc>
          <w:tcPr>
            <w:tcW w:w="1559" w:type="dxa"/>
          </w:tcPr>
          <w:p w14:paraId="43B5D3FB" w14:textId="77777777" w:rsidR="00B35872" w:rsidRDefault="00A825FC" w:rsidP="00F65496">
            <w:r>
              <w:t>Skólameistari</w:t>
            </w:r>
          </w:p>
          <w:p w14:paraId="4EF26E34" w14:textId="77777777" w:rsidR="001F30AE" w:rsidRDefault="001F30AE" w:rsidP="00F65496"/>
          <w:p w14:paraId="57A0DC44" w14:textId="5BB0B110" w:rsidR="001F30AE" w:rsidRDefault="001F30AE" w:rsidP="00F65496">
            <w:r>
              <w:t>Áfangastjó</w:t>
            </w:r>
            <w:r w:rsidR="00E01F8E">
              <w:t>ri</w:t>
            </w:r>
          </w:p>
        </w:tc>
        <w:tc>
          <w:tcPr>
            <w:tcW w:w="987" w:type="dxa"/>
          </w:tcPr>
          <w:p w14:paraId="512F0707" w14:textId="77777777" w:rsidR="00B35872" w:rsidRDefault="00B35872" w:rsidP="00F65496"/>
        </w:tc>
      </w:tr>
      <w:tr w:rsidR="00B35872" w14:paraId="61C62DCC" w14:textId="77777777" w:rsidTr="3C528800">
        <w:tc>
          <w:tcPr>
            <w:tcW w:w="704" w:type="dxa"/>
          </w:tcPr>
          <w:p w14:paraId="2CF0BEF5" w14:textId="0E038537" w:rsidR="00B35872" w:rsidRPr="00776F29" w:rsidRDefault="00776F29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7</w:t>
            </w:r>
          </w:p>
        </w:tc>
        <w:tc>
          <w:tcPr>
            <w:tcW w:w="5812" w:type="dxa"/>
          </w:tcPr>
          <w:p w14:paraId="2ADA90ED" w14:textId="4A9D10C1" w:rsidR="00B35872" w:rsidRPr="00776F29" w:rsidRDefault="3EEC99B8" w:rsidP="0031497A">
            <w:pPr>
              <w:jc w:val="left"/>
              <w:rPr>
                <w:b/>
                <w:bCs/>
              </w:rPr>
            </w:pPr>
            <w:r w:rsidRPr="3C528800">
              <w:rPr>
                <w:b/>
                <w:bCs/>
              </w:rPr>
              <w:t>Breytingar sem gætu haft áhrif á gæðastjórnunar</w:t>
            </w:r>
            <w:r w:rsidR="0031497A">
              <w:rPr>
                <w:b/>
                <w:bCs/>
              </w:rPr>
              <w:t xml:space="preserve"> </w:t>
            </w:r>
            <w:r w:rsidRPr="3C528800">
              <w:rPr>
                <w:b/>
                <w:bCs/>
              </w:rPr>
              <w:t>kerfið (þ.m.t. gæðastefna og markmiða</w:t>
            </w:r>
            <w:r w:rsidR="69BC5AA5" w:rsidRPr="3C528800">
              <w:rPr>
                <w:b/>
                <w:bCs/>
              </w:rPr>
              <w:t>)</w:t>
            </w:r>
          </w:p>
        </w:tc>
        <w:tc>
          <w:tcPr>
            <w:tcW w:w="1559" w:type="dxa"/>
          </w:tcPr>
          <w:p w14:paraId="1DF6985C" w14:textId="77777777" w:rsidR="00B35872" w:rsidRDefault="00B35872" w:rsidP="00F65496"/>
        </w:tc>
        <w:tc>
          <w:tcPr>
            <w:tcW w:w="987" w:type="dxa"/>
          </w:tcPr>
          <w:p w14:paraId="183FC71C" w14:textId="77777777" w:rsidR="00B35872" w:rsidRDefault="00B35872" w:rsidP="00F65496"/>
        </w:tc>
      </w:tr>
      <w:tr w:rsidR="00B35872" w14:paraId="6536F850" w14:textId="77777777" w:rsidTr="3C528800">
        <w:trPr>
          <w:trHeight w:val="871"/>
        </w:trPr>
        <w:tc>
          <w:tcPr>
            <w:tcW w:w="704" w:type="dxa"/>
          </w:tcPr>
          <w:p w14:paraId="0AD7E6E5" w14:textId="77777777" w:rsidR="00B35872" w:rsidRDefault="00B35872" w:rsidP="00F65496"/>
        </w:tc>
        <w:tc>
          <w:tcPr>
            <w:tcW w:w="5812" w:type="dxa"/>
          </w:tcPr>
          <w:p w14:paraId="17C1955E" w14:textId="28214D3C" w:rsidR="00B35872" w:rsidRDefault="004F7F1D" w:rsidP="00F65496">
            <w:r>
              <w:t>Breytingar í stjórnendahóp skólans á næstu önn</w:t>
            </w:r>
          </w:p>
        </w:tc>
        <w:tc>
          <w:tcPr>
            <w:tcW w:w="1559" w:type="dxa"/>
          </w:tcPr>
          <w:p w14:paraId="788BF722" w14:textId="77777777" w:rsidR="00B35872" w:rsidRDefault="00B35872" w:rsidP="00F65496"/>
        </w:tc>
        <w:tc>
          <w:tcPr>
            <w:tcW w:w="987" w:type="dxa"/>
          </w:tcPr>
          <w:p w14:paraId="2C94D833" w14:textId="77777777" w:rsidR="00B35872" w:rsidRDefault="00B35872" w:rsidP="00F65496"/>
        </w:tc>
      </w:tr>
      <w:tr w:rsidR="00776F29" w14:paraId="38F18E31" w14:textId="77777777" w:rsidTr="3C528800">
        <w:tc>
          <w:tcPr>
            <w:tcW w:w="704" w:type="dxa"/>
          </w:tcPr>
          <w:p w14:paraId="75EE7DC0" w14:textId="6B6F1E63" w:rsidR="00776F29" w:rsidRPr="00776F29" w:rsidRDefault="00776F29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8</w:t>
            </w:r>
          </w:p>
        </w:tc>
        <w:tc>
          <w:tcPr>
            <w:tcW w:w="5812" w:type="dxa"/>
          </w:tcPr>
          <w:p w14:paraId="595B225D" w14:textId="55A8ED11" w:rsidR="00776F29" w:rsidRPr="00776F29" w:rsidRDefault="00776F29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Tillögur um umbætur</w:t>
            </w:r>
          </w:p>
        </w:tc>
        <w:tc>
          <w:tcPr>
            <w:tcW w:w="1559" w:type="dxa"/>
          </w:tcPr>
          <w:p w14:paraId="18422E1E" w14:textId="77777777" w:rsidR="00776F29" w:rsidRDefault="00776F29" w:rsidP="00F65496"/>
        </w:tc>
        <w:tc>
          <w:tcPr>
            <w:tcW w:w="987" w:type="dxa"/>
          </w:tcPr>
          <w:p w14:paraId="3DEFF0B1" w14:textId="77777777" w:rsidR="00776F29" w:rsidRDefault="00776F29" w:rsidP="00F65496"/>
        </w:tc>
      </w:tr>
      <w:tr w:rsidR="00776F29" w14:paraId="26ACD7B5" w14:textId="77777777" w:rsidTr="3C528800">
        <w:trPr>
          <w:trHeight w:val="845"/>
        </w:trPr>
        <w:tc>
          <w:tcPr>
            <w:tcW w:w="704" w:type="dxa"/>
          </w:tcPr>
          <w:p w14:paraId="3CF3CA82" w14:textId="77777777" w:rsidR="00776F29" w:rsidRDefault="00776F29" w:rsidP="00F65496"/>
        </w:tc>
        <w:tc>
          <w:tcPr>
            <w:tcW w:w="5812" w:type="dxa"/>
          </w:tcPr>
          <w:p w14:paraId="6FACAB86" w14:textId="3DB52887" w:rsidR="00776F29" w:rsidRDefault="00900D89" w:rsidP="00F65496">
            <w:r>
              <w:t>Vinna að bættu náms og starfsumhverfi. Ásamt því að halda afram að bæta og viðhalda vinnustað með lítilli starfsmanna veltu og skólaumhverfi þar sem nemendum líður vel.</w:t>
            </w:r>
          </w:p>
        </w:tc>
        <w:tc>
          <w:tcPr>
            <w:tcW w:w="1559" w:type="dxa"/>
          </w:tcPr>
          <w:p w14:paraId="4E3D2CC3" w14:textId="77777777" w:rsidR="00776F29" w:rsidRDefault="00776F29" w:rsidP="00F65496"/>
        </w:tc>
        <w:tc>
          <w:tcPr>
            <w:tcW w:w="987" w:type="dxa"/>
          </w:tcPr>
          <w:p w14:paraId="1BEB2310" w14:textId="77777777" w:rsidR="00776F29" w:rsidRDefault="00776F29" w:rsidP="00F65496"/>
        </w:tc>
      </w:tr>
      <w:tr w:rsidR="00776F29" w14:paraId="2EDA0BE0" w14:textId="77777777" w:rsidTr="3C528800">
        <w:tc>
          <w:tcPr>
            <w:tcW w:w="704" w:type="dxa"/>
          </w:tcPr>
          <w:p w14:paraId="7027013F" w14:textId="4C9B854F" w:rsidR="00776F29" w:rsidRPr="00776F29" w:rsidRDefault="00776F29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9</w:t>
            </w:r>
          </w:p>
        </w:tc>
        <w:tc>
          <w:tcPr>
            <w:tcW w:w="5812" w:type="dxa"/>
          </w:tcPr>
          <w:p w14:paraId="2367CEC4" w14:textId="56B86A6E" w:rsidR="00776F29" w:rsidRPr="00776F29" w:rsidRDefault="00776F29" w:rsidP="00F65496">
            <w:pPr>
              <w:rPr>
                <w:b/>
                <w:bCs/>
              </w:rPr>
            </w:pPr>
            <w:r w:rsidRPr="00776F29">
              <w:rPr>
                <w:b/>
                <w:bCs/>
              </w:rPr>
              <w:t>Tillögur um auðlindir</w:t>
            </w:r>
          </w:p>
        </w:tc>
        <w:tc>
          <w:tcPr>
            <w:tcW w:w="1559" w:type="dxa"/>
          </w:tcPr>
          <w:p w14:paraId="6073F8DD" w14:textId="77777777" w:rsidR="00776F29" w:rsidRDefault="00776F29" w:rsidP="00F65496"/>
        </w:tc>
        <w:tc>
          <w:tcPr>
            <w:tcW w:w="987" w:type="dxa"/>
          </w:tcPr>
          <w:p w14:paraId="5C1F10F2" w14:textId="77777777" w:rsidR="00776F29" w:rsidRDefault="00776F29" w:rsidP="00F65496"/>
        </w:tc>
      </w:tr>
      <w:tr w:rsidR="00776F29" w14:paraId="00C046F7" w14:textId="77777777" w:rsidTr="3C528800">
        <w:trPr>
          <w:trHeight w:val="1400"/>
        </w:trPr>
        <w:tc>
          <w:tcPr>
            <w:tcW w:w="704" w:type="dxa"/>
          </w:tcPr>
          <w:p w14:paraId="7E0662CB" w14:textId="77777777" w:rsidR="00776F29" w:rsidRDefault="00776F29" w:rsidP="00F65496"/>
        </w:tc>
        <w:tc>
          <w:tcPr>
            <w:tcW w:w="5812" w:type="dxa"/>
          </w:tcPr>
          <w:p w14:paraId="5608FE74" w14:textId="43B06716" w:rsidR="00776F29" w:rsidRDefault="00F074D3" w:rsidP="00F65496">
            <w:r>
              <w:t>Halda áfram að búa starfsfólki góðu starfsumhverfi þar sem fólk vill starfa.</w:t>
            </w:r>
          </w:p>
        </w:tc>
        <w:tc>
          <w:tcPr>
            <w:tcW w:w="1559" w:type="dxa"/>
          </w:tcPr>
          <w:p w14:paraId="321699F5" w14:textId="77777777" w:rsidR="00776F29" w:rsidRDefault="00776F29" w:rsidP="00F65496"/>
        </w:tc>
        <w:tc>
          <w:tcPr>
            <w:tcW w:w="987" w:type="dxa"/>
          </w:tcPr>
          <w:p w14:paraId="281D2279" w14:textId="77777777" w:rsidR="00776F29" w:rsidRDefault="00776F29" w:rsidP="00F65496"/>
        </w:tc>
      </w:tr>
    </w:tbl>
    <w:p w14:paraId="68463353" w14:textId="77777777" w:rsidR="00B35872" w:rsidRDefault="00B35872" w:rsidP="00F65496"/>
    <w:p w14:paraId="23D87F56" w14:textId="77777777" w:rsidR="007C6F92" w:rsidRDefault="007C6F92" w:rsidP="00F65496"/>
    <w:p w14:paraId="7F78CB58" w14:textId="77777777" w:rsidR="007C6F92" w:rsidRDefault="007C6F92" w:rsidP="00F65496"/>
    <w:p w14:paraId="58968E8B" w14:textId="77777777" w:rsidR="0052312C" w:rsidRDefault="0052312C" w:rsidP="00F6549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312C" w14:paraId="23C7782B" w14:textId="77777777" w:rsidTr="007C6F92">
        <w:tc>
          <w:tcPr>
            <w:tcW w:w="4531" w:type="dxa"/>
          </w:tcPr>
          <w:p w14:paraId="0FF91050" w14:textId="2DE8F32E" w:rsidR="002712A2" w:rsidRDefault="002712A2" w:rsidP="00F65496">
            <w:r>
              <w:t>______________________</w:t>
            </w:r>
            <w:r w:rsidR="008B36B5">
              <w:t>__</w:t>
            </w:r>
          </w:p>
          <w:p w14:paraId="1357F9CC" w14:textId="6309F496" w:rsidR="0052312C" w:rsidRDefault="0052312C" w:rsidP="00F65496">
            <w:r>
              <w:t xml:space="preserve">Sigríður Huld Jónsdóttir </w:t>
            </w:r>
          </w:p>
          <w:p w14:paraId="009191A6" w14:textId="7B255A66" w:rsidR="006349B5" w:rsidRDefault="006349B5" w:rsidP="00F65496"/>
        </w:tc>
        <w:tc>
          <w:tcPr>
            <w:tcW w:w="4531" w:type="dxa"/>
          </w:tcPr>
          <w:p w14:paraId="12319D69" w14:textId="40941733" w:rsidR="002712A2" w:rsidRDefault="002712A2" w:rsidP="00F65496">
            <w:r>
              <w:t>_______________________</w:t>
            </w:r>
          </w:p>
          <w:p w14:paraId="7493100C" w14:textId="67A3CE63" w:rsidR="0052312C" w:rsidRDefault="0052312C" w:rsidP="00F65496">
            <w:r>
              <w:t>Helga Jónasdóttir</w:t>
            </w:r>
          </w:p>
          <w:p w14:paraId="6B8D38C3" w14:textId="5EA7BEE7" w:rsidR="0052312C" w:rsidRDefault="0052312C" w:rsidP="00F65496"/>
        </w:tc>
      </w:tr>
      <w:tr w:rsidR="0052312C" w14:paraId="001EC28E" w14:textId="77777777" w:rsidTr="007C6F92">
        <w:tc>
          <w:tcPr>
            <w:tcW w:w="4531" w:type="dxa"/>
          </w:tcPr>
          <w:p w14:paraId="2E5C5E81" w14:textId="77777777" w:rsidR="002712A2" w:rsidRDefault="002712A2" w:rsidP="00F65496"/>
          <w:p w14:paraId="3891B864" w14:textId="727CF1AD" w:rsidR="008B36B5" w:rsidRDefault="008B36B5" w:rsidP="00F65496">
            <w:r>
              <w:t>________________________</w:t>
            </w:r>
          </w:p>
          <w:p w14:paraId="3659DB38" w14:textId="76022421" w:rsidR="0052312C" w:rsidRDefault="00416AF7" w:rsidP="00F65496">
            <w:r>
              <w:t>Sigur</w:t>
            </w:r>
            <w:r w:rsidR="006349B5">
              <w:t>ður Hlynur Sig</w:t>
            </w:r>
            <w:r w:rsidR="008B36B5">
              <w:t>ur</w:t>
            </w:r>
            <w:r w:rsidR="006349B5">
              <w:t>ðsson</w:t>
            </w:r>
          </w:p>
        </w:tc>
        <w:tc>
          <w:tcPr>
            <w:tcW w:w="4531" w:type="dxa"/>
          </w:tcPr>
          <w:p w14:paraId="31A7E47B" w14:textId="77777777" w:rsidR="008B36B5" w:rsidRDefault="008B36B5" w:rsidP="00F65496"/>
          <w:p w14:paraId="25D2B82C" w14:textId="0B4B9DAC" w:rsidR="008B36B5" w:rsidRDefault="008B36B5" w:rsidP="00F65496">
            <w:r>
              <w:t>________________________</w:t>
            </w:r>
          </w:p>
          <w:p w14:paraId="303BC5C4" w14:textId="6EEC8AC0" w:rsidR="0052312C" w:rsidRDefault="006349B5" w:rsidP="00F65496">
            <w:r>
              <w:t>Unnur Ása Atladóttir</w:t>
            </w:r>
          </w:p>
        </w:tc>
      </w:tr>
      <w:tr w:rsidR="0052312C" w14:paraId="25E17FED" w14:textId="77777777" w:rsidTr="007C6F92">
        <w:tc>
          <w:tcPr>
            <w:tcW w:w="4531" w:type="dxa"/>
          </w:tcPr>
          <w:p w14:paraId="7F692B49" w14:textId="77777777" w:rsidR="007C6F92" w:rsidRDefault="007C6F92" w:rsidP="00F65496"/>
          <w:p w14:paraId="4314863B" w14:textId="77777777" w:rsidR="007C6F92" w:rsidRDefault="007C6F92" w:rsidP="00F65496"/>
          <w:p w14:paraId="768BFA97" w14:textId="1DD7E1DB" w:rsidR="007C6F92" w:rsidRDefault="007C6F92" w:rsidP="00F65496">
            <w:r>
              <w:t>________________________</w:t>
            </w:r>
          </w:p>
          <w:p w14:paraId="371A669A" w14:textId="608161B5" w:rsidR="0052312C" w:rsidRDefault="006349B5" w:rsidP="00F65496">
            <w:r>
              <w:t>Halla Hafbergsdóttir</w:t>
            </w:r>
          </w:p>
        </w:tc>
        <w:tc>
          <w:tcPr>
            <w:tcW w:w="4531" w:type="dxa"/>
          </w:tcPr>
          <w:p w14:paraId="0ADEF173" w14:textId="77777777" w:rsidR="0052312C" w:rsidRDefault="0052312C" w:rsidP="00F65496"/>
        </w:tc>
      </w:tr>
    </w:tbl>
    <w:p w14:paraId="1DFBBFFE" w14:textId="77777777" w:rsidR="0052312C" w:rsidRPr="00F65496" w:rsidRDefault="0052312C" w:rsidP="00F65496"/>
    <w:sectPr w:rsidR="0052312C" w:rsidRPr="00F65496" w:rsidSect="0040664A">
      <w:headerReference w:type="default" r:id="rId19"/>
      <w:footerReference w:type="default" r:id="rId20"/>
      <w:pgSz w:w="11906" w:h="16838"/>
      <w:pgMar w:top="1417" w:right="1417" w:bottom="1417" w:left="141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025A" w14:textId="77777777" w:rsidR="005B18A1" w:rsidRDefault="005B18A1" w:rsidP="004261F1">
      <w:pPr>
        <w:spacing w:after="0"/>
      </w:pPr>
      <w:r>
        <w:separator/>
      </w:r>
    </w:p>
  </w:endnote>
  <w:endnote w:type="continuationSeparator" w:id="0">
    <w:p w14:paraId="1868C1C2" w14:textId="77777777" w:rsidR="005B18A1" w:rsidRDefault="005B18A1" w:rsidP="004261F1">
      <w:pPr>
        <w:spacing w:after="0"/>
      </w:pPr>
      <w:r>
        <w:continuationSeparator/>
      </w:r>
    </w:p>
  </w:endnote>
  <w:endnote w:type="continuationNotice" w:id="1">
    <w:p w14:paraId="2D66B028" w14:textId="77777777" w:rsidR="005B18A1" w:rsidRDefault="005B18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A66B" w14:textId="038D1100" w:rsidR="008A3E7D" w:rsidRPr="009049AB" w:rsidRDefault="009049AB" w:rsidP="009049AB">
    <w:pPr>
      <w:pStyle w:val="Footer"/>
      <w:pBdr>
        <w:top w:val="double" w:sz="2" w:space="1" w:color="000000"/>
      </w:pBdr>
      <w:tabs>
        <w:tab w:val="left" w:pos="4185"/>
        <w:tab w:val="left" w:pos="4755"/>
        <w:tab w:val="left" w:pos="5175"/>
      </w:tabs>
      <w:spacing w:before="100" w:after="100"/>
      <w:rPr>
        <w:color w:val="auto"/>
      </w:rPr>
    </w:pPr>
    <w:r>
      <w:rPr>
        <w:rFonts w:cs="Arial"/>
        <w:b/>
        <w:szCs w:val="16"/>
      </w:rPr>
      <w:t>Gæðahandbók 05: Gátlisti</w:t>
    </w:r>
    <w:r>
      <w:rPr>
        <w:rFonts w:cs="Arial"/>
        <w:b/>
        <w:szCs w:val="16"/>
      </w:rPr>
      <w:tab/>
    </w:r>
    <w:r>
      <w:rPr>
        <w:rFonts w:cs="Arial"/>
        <w:b/>
        <w:szCs w:val="16"/>
      </w:rPr>
      <w:tab/>
    </w:r>
    <w:r>
      <w:rPr>
        <w:rFonts w:cs="Arial"/>
        <w:b/>
        <w:szCs w:val="16"/>
      </w:rPr>
      <w:tab/>
    </w:r>
    <w:r>
      <w:rPr>
        <w:rFonts w:cs="Arial"/>
        <w:b/>
        <w:szCs w:val="16"/>
      </w:rPr>
      <w:tab/>
    </w:r>
    <w:r>
      <w:rPr>
        <w:rFonts w:cs="Arial"/>
        <w:b/>
        <w:szCs w:val="16"/>
      </w:rPr>
      <w:tab/>
      <w:t xml:space="preserve">Prent. dags.: </w:t>
    </w:r>
    <w:r>
      <w:rPr>
        <w:rFonts w:cs="Arial"/>
        <w:b/>
        <w:szCs w:val="16"/>
      </w:rPr>
      <w:fldChar w:fldCharType="begin"/>
    </w:r>
    <w:r>
      <w:rPr>
        <w:rFonts w:cs="Arial"/>
        <w:b/>
        <w:szCs w:val="16"/>
      </w:rPr>
      <w:instrText xml:space="preserve"> DATE \@ "M'/'d'/'yyyy" </w:instrText>
    </w:r>
    <w:r>
      <w:rPr>
        <w:rFonts w:cs="Arial"/>
        <w:b/>
        <w:szCs w:val="16"/>
      </w:rPr>
      <w:fldChar w:fldCharType="separate"/>
    </w:r>
    <w:r w:rsidR="004B55D7">
      <w:rPr>
        <w:rFonts w:cs="Arial"/>
        <w:b/>
        <w:noProof/>
        <w:szCs w:val="16"/>
      </w:rPr>
      <w:t>62025</w:t>
    </w:r>
    <w:r>
      <w:rPr>
        <w:rFonts w:cs="Arial"/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584C" w14:textId="77777777" w:rsidR="005B18A1" w:rsidRDefault="005B18A1" w:rsidP="004261F1">
      <w:pPr>
        <w:spacing w:after="0"/>
      </w:pPr>
      <w:r>
        <w:separator/>
      </w:r>
    </w:p>
  </w:footnote>
  <w:footnote w:type="continuationSeparator" w:id="0">
    <w:p w14:paraId="09B3B4FE" w14:textId="77777777" w:rsidR="005B18A1" w:rsidRDefault="005B18A1" w:rsidP="004261F1">
      <w:pPr>
        <w:spacing w:after="0"/>
      </w:pPr>
      <w:r>
        <w:continuationSeparator/>
      </w:r>
    </w:p>
  </w:footnote>
  <w:footnote w:type="continuationNotice" w:id="1">
    <w:p w14:paraId="1B88C26D" w14:textId="77777777" w:rsidR="005B18A1" w:rsidRDefault="005B18A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94"/>
      <w:gridCol w:w="4335"/>
      <w:gridCol w:w="2676"/>
    </w:tblGrid>
    <w:tr w:rsidR="00537A36" w14:paraId="413853E7" w14:textId="77777777" w:rsidTr="004E3937">
      <w:trPr>
        <w:trHeight w:val="240"/>
      </w:trPr>
      <w:tc>
        <w:tcPr>
          <w:tcW w:w="2694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7C4339F" w14:textId="1357CDC3" w:rsidR="00537A36" w:rsidRDefault="00537A36" w:rsidP="004E3937">
          <w:pPr>
            <w:pStyle w:val="Header"/>
            <w:snapToGrid w:val="0"/>
            <w:jc w:val="left"/>
            <w:rPr>
              <w:rFonts w:cs="Arial"/>
              <w:color w:val="auto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Nr.: </w:t>
          </w:r>
          <w:sdt>
            <w:sdtPr>
              <w:rPr>
                <w:rFonts w:cs="Arial"/>
                <w:sz w:val="18"/>
                <w:szCs w:val="18"/>
              </w:rPr>
              <w:alias w:val="Skjalanúmer"/>
              <w:tag w:val="qmDocNumber"/>
              <w:id w:val="819229377"/>
              <w:placeholder>
                <w:docPart w:val="1A72D7A6D45540148A99198249B7713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8f5933c-e78b-4668-9106-3d0b2bd359fc' xmlns:ns4='1e402b62-def7-4b8b-89de-1870a5162414' " w:xpath="/ns0:properties[1]/documentManagement[1]/ns3:qmDocNumber[1]" w:storeItemID="{00000000-0000-0000-0000-000000000000}"/>
              <w:text/>
            </w:sdtPr>
            <w:sdtEndPr/>
            <w:sdtContent>
              <w:r w:rsidR="00E64D1D">
                <w:rPr>
                  <w:rFonts w:cs="Arial"/>
                  <w:sz w:val="18"/>
                  <w:szCs w:val="18"/>
                </w:rPr>
                <w:t>GÁT-001</w:t>
              </w:r>
            </w:sdtContent>
          </w:sdt>
        </w:p>
      </w:tc>
      <w:tc>
        <w:tcPr>
          <w:tcW w:w="4335" w:type="dxa"/>
          <w:vMerge w:val="restart"/>
          <w:tcBorders>
            <w:top w:val="nil"/>
            <w:left w:val="nil"/>
            <w:bottom w:val="single" w:sz="12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CBB4420" w14:textId="174DD8D4" w:rsidR="00D17D7F" w:rsidRDefault="00E64D1D" w:rsidP="00D17D7F">
          <w:pPr>
            <w:pStyle w:val="Header"/>
            <w:snapToGrid w:val="0"/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Rýni stjórnenda</w:t>
          </w:r>
        </w:p>
        <w:p w14:paraId="3CFD62FB" w14:textId="2E9607F0" w:rsidR="00537A36" w:rsidRDefault="00E64D1D" w:rsidP="00D17D7F">
          <w:pPr>
            <w:pStyle w:val="Header"/>
            <w:snapToGrid w:val="0"/>
            <w:jc w:val="center"/>
            <w:rPr>
              <w:rFonts w:ascii="Times" w:hAnsi="Times" w:cs="Times"/>
              <w:sz w:val="24"/>
              <w:szCs w:val="20"/>
              <w:lang w:val="en-US"/>
            </w:rPr>
          </w:pPr>
          <w:r>
            <w:rPr>
              <w:rFonts w:cs="Arial"/>
              <w:b/>
              <w:sz w:val="28"/>
              <w:szCs w:val="28"/>
            </w:rPr>
            <w:t>(niðurstöður</w:t>
          </w:r>
          <w:r w:rsidR="00D17D7F">
            <w:rPr>
              <w:rFonts w:cs="Arial"/>
              <w:b/>
              <w:sz w:val="28"/>
              <w:szCs w:val="28"/>
            </w:rPr>
            <w:t xml:space="preserve"> vor 2025</w:t>
          </w:r>
          <w:r>
            <w:rPr>
              <w:rFonts w:cs="Arial"/>
              <w:b/>
              <w:sz w:val="28"/>
              <w:szCs w:val="28"/>
            </w:rPr>
            <w:t>)</w:t>
          </w:r>
        </w:p>
      </w:tc>
      <w:tc>
        <w:tcPr>
          <w:tcW w:w="2676" w:type="dxa"/>
          <w:vMerge w:val="restart"/>
          <w:tcBorders>
            <w:top w:val="nil"/>
            <w:left w:val="nil"/>
            <w:bottom w:val="single" w:sz="12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FCB19B6" w14:textId="77777777" w:rsidR="00537A36" w:rsidRDefault="00537A36" w:rsidP="00C352BE">
          <w:pPr>
            <w:pStyle w:val="Header"/>
            <w:snapToGrid w:val="0"/>
            <w:jc w:val="center"/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 wp14:anchorId="202A2F3E" wp14:editId="0D631C05">
                <wp:extent cx="1085850" cy="742950"/>
                <wp:effectExtent l="0" t="0" r="0" b="0"/>
                <wp:docPr id="4" name="Picture 4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A655DA" w14:textId="77777777" w:rsidR="00537A36" w:rsidRDefault="00537A36" w:rsidP="004E3937">
          <w:pPr>
            <w:pStyle w:val="Header"/>
            <w:snapToGrid w:val="0"/>
            <w:spacing w:before="40"/>
            <w:jc w:val="lef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Verkmenntaskólinn á Akureyri</w:t>
          </w:r>
        </w:p>
      </w:tc>
    </w:tr>
    <w:tr w:rsidR="00537A36" w14:paraId="6A01A3BF" w14:textId="77777777" w:rsidTr="004E3937">
      <w:trPr>
        <w:trHeight w:val="240"/>
      </w:trPr>
      <w:tc>
        <w:tcPr>
          <w:tcW w:w="2694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8F7983D" w14:textId="284A21C6" w:rsidR="00537A36" w:rsidRDefault="00537A36" w:rsidP="004E3937">
          <w:pPr>
            <w:pStyle w:val="Header"/>
            <w:snapToGrid w:val="0"/>
            <w:jc w:val="lef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Útgáfa: </w:t>
          </w:r>
          <w:sdt>
            <w:sdtPr>
              <w:rPr>
                <w:rFonts w:cs="Arial"/>
                <w:sz w:val="18"/>
                <w:szCs w:val="18"/>
              </w:rPr>
              <w:alias w:val="Útgefin útgáfa"/>
              <w:tag w:val="qmPublishedVersion"/>
              <w:id w:val="-1119452652"/>
              <w:placeholder>
                <w:docPart w:val="BF527C0BEB9B4C338B960A35C4A0EA4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8f5933c-e78b-4668-9106-3d0b2bd359fc' xmlns:ns4='1e402b62-def7-4b8b-89de-1870a5162414' " w:xpath="/ns0:properties[1]/documentManagement[1]/ns3:qmPublishedVersion[1]" w:storeItemID="{00000000-0000-0000-0000-000000000000}"/>
              <w:text/>
            </w:sdtPr>
            <w:sdtEndPr/>
            <w:sdtContent>
              <w:r w:rsidR="00C44860">
                <w:rPr>
                  <w:rFonts w:cs="Arial"/>
                  <w:sz w:val="18"/>
                  <w:szCs w:val="18"/>
                </w:rPr>
                <w:t>2</w:t>
              </w:r>
            </w:sdtContent>
          </w:sdt>
        </w:p>
      </w:tc>
      <w:tc>
        <w:tcPr>
          <w:tcW w:w="4335" w:type="dxa"/>
          <w:vMerge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3D983566" w14:textId="77777777" w:rsidR="00537A36" w:rsidRDefault="00537A36" w:rsidP="004E3937">
          <w:pPr>
            <w:rPr>
              <w:rFonts w:ascii="Times" w:eastAsia="Times" w:hAnsi="Times" w:cs="Times"/>
              <w:kern w:val="3"/>
              <w:sz w:val="24"/>
              <w:szCs w:val="20"/>
              <w:lang w:val="en-US" w:eastAsia="en-GB"/>
            </w:rPr>
          </w:pPr>
        </w:p>
      </w:tc>
      <w:tc>
        <w:tcPr>
          <w:tcW w:w="2676" w:type="dxa"/>
          <w:vMerge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134570B6" w14:textId="77777777" w:rsidR="00537A36" w:rsidRDefault="00537A36" w:rsidP="004E3937">
          <w:pPr>
            <w:rPr>
              <w:rFonts w:eastAsia="Times" w:cs="Arial"/>
              <w:kern w:val="3"/>
              <w:sz w:val="18"/>
              <w:szCs w:val="18"/>
              <w:lang w:eastAsia="en-GB"/>
            </w:rPr>
          </w:pPr>
        </w:p>
      </w:tc>
    </w:tr>
    <w:tr w:rsidR="00537A36" w14:paraId="10EA4D03" w14:textId="77777777" w:rsidTr="004E3937">
      <w:trPr>
        <w:trHeight w:val="240"/>
      </w:trPr>
      <w:tc>
        <w:tcPr>
          <w:tcW w:w="2694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BF3C7FA" w14:textId="41258BD3" w:rsidR="00537A36" w:rsidRDefault="00537A36" w:rsidP="004E3937">
          <w:pPr>
            <w:pStyle w:val="Header"/>
            <w:snapToGrid w:val="0"/>
            <w:jc w:val="lef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Dags.: </w:t>
          </w:r>
          <w:sdt>
            <w:sdtPr>
              <w:rPr>
                <w:rFonts w:cs="Arial"/>
                <w:sz w:val="18"/>
                <w:szCs w:val="18"/>
              </w:rPr>
              <w:alias w:val="Útgáfudagur"/>
              <w:tag w:val="qmDocDate"/>
              <w:id w:val="432395823"/>
              <w:placeholder>
                <w:docPart w:val="B6FB905CDFE14AA2B62817EB5288EF0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8f5933c-e78b-4668-9106-3d0b2bd359fc' xmlns:ns4='1e402b62-def7-4b8b-89de-1870a5162414' " w:xpath="/ns0:properties[1]/documentManagement[1]/ns3:qmDocDate[1]" w:storeItemID="{00000000-0000-0000-0000-000000000000}"/>
              <w:date w:fullDate="2024-08-12T10:03:00Z">
                <w:dateFormat w:val="d.M.yyyy"/>
                <w:lid w:val="is-IS"/>
                <w:storeMappedDataAs w:val="dateTime"/>
                <w:calendar w:val="gregorian"/>
              </w:date>
            </w:sdtPr>
            <w:sdtEndPr/>
            <w:sdtContent>
              <w:r w:rsidR="00C44860">
                <w:rPr>
                  <w:rFonts w:cs="Arial"/>
                  <w:sz w:val="18"/>
                  <w:szCs w:val="18"/>
                </w:rPr>
                <w:t>12.8.2024</w:t>
              </w:r>
            </w:sdtContent>
          </w:sdt>
        </w:p>
      </w:tc>
      <w:tc>
        <w:tcPr>
          <w:tcW w:w="4335" w:type="dxa"/>
          <w:vMerge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324BA9BF" w14:textId="77777777" w:rsidR="00537A36" w:rsidRDefault="00537A36" w:rsidP="004E3937">
          <w:pPr>
            <w:rPr>
              <w:rFonts w:ascii="Times" w:eastAsia="Times" w:hAnsi="Times" w:cs="Times"/>
              <w:kern w:val="3"/>
              <w:sz w:val="24"/>
              <w:szCs w:val="20"/>
              <w:lang w:val="en-US" w:eastAsia="en-GB"/>
            </w:rPr>
          </w:pPr>
        </w:p>
      </w:tc>
      <w:tc>
        <w:tcPr>
          <w:tcW w:w="2676" w:type="dxa"/>
          <w:vMerge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1BBBDBC1" w14:textId="77777777" w:rsidR="00537A36" w:rsidRDefault="00537A36" w:rsidP="004E3937">
          <w:pPr>
            <w:rPr>
              <w:rFonts w:eastAsia="Times" w:cs="Arial"/>
              <w:kern w:val="3"/>
              <w:sz w:val="18"/>
              <w:szCs w:val="18"/>
              <w:lang w:eastAsia="en-GB"/>
            </w:rPr>
          </w:pPr>
        </w:p>
      </w:tc>
    </w:tr>
    <w:tr w:rsidR="00537A36" w14:paraId="71B8A8C9" w14:textId="77777777" w:rsidTr="004E3937">
      <w:trPr>
        <w:trHeight w:val="240"/>
      </w:trPr>
      <w:tc>
        <w:tcPr>
          <w:tcW w:w="2694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7993406" w14:textId="6B244900" w:rsidR="00537A36" w:rsidRDefault="00537A36" w:rsidP="004E3937">
          <w:pPr>
            <w:pStyle w:val="Header"/>
            <w:snapToGrid w:val="0"/>
            <w:jc w:val="lef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Höfundur: </w:t>
          </w:r>
          <w:sdt>
            <w:sdtPr>
              <w:rPr>
                <w:rFonts w:cs="Arial"/>
                <w:sz w:val="18"/>
                <w:szCs w:val="18"/>
              </w:rPr>
              <w:alias w:val="Author"/>
              <w:tag w:val=""/>
              <w:id w:val="1781595317"/>
              <w:placeholder>
                <w:docPart w:val="F08B8B5BA57C45ACA279C1E9BB3187D6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D9314D">
                <w:rPr>
                  <w:rFonts w:cs="Arial"/>
                  <w:sz w:val="18"/>
                  <w:szCs w:val="18"/>
                </w:rPr>
                <w:t>Gæðastjóri</w:t>
              </w:r>
            </w:sdtContent>
          </w:sdt>
        </w:p>
      </w:tc>
      <w:tc>
        <w:tcPr>
          <w:tcW w:w="4335" w:type="dxa"/>
          <w:vMerge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1B6D8C0B" w14:textId="77777777" w:rsidR="00537A36" w:rsidRDefault="00537A36" w:rsidP="004E3937">
          <w:pPr>
            <w:rPr>
              <w:rFonts w:ascii="Times" w:eastAsia="Times" w:hAnsi="Times" w:cs="Times"/>
              <w:kern w:val="3"/>
              <w:sz w:val="24"/>
              <w:szCs w:val="20"/>
              <w:lang w:val="en-US" w:eastAsia="en-GB"/>
            </w:rPr>
          </w:pPr>
        </w:p>
      </w:tc>
      <w:tc>
        <w:tcPr>
          <w:tcW w:w="2676" w:type="dxa"/>
          <w:vMerge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54A24EDF" w14:textId="77777777" w:rsidR="00537A36" w:rsidRDefault="00537A36" w:rsidP="004E3937">
          <w:pPr>
            <w:rPr>
              <w:rFonts w:eastAsia="Times" w:cs="Arial"/>
              <w:kern w:val="3"/>
              <w:sz w:val="18"/>
              <w:szCs w:val="18"/>
              <w:lang w:eastAsia="en-GB"/>
            </w:rPr>
          </w:pPr>
        </w:p>
      </w:tc>
    </w:tr>
    <w:tr w:rsidR="00537A36" w14:paraId="4774EB4F" w14:textId="77777777" w:rsidTr="004E3937">
      <w:trPr>
        <w:trHeight w:val="240"/>
      </w:trPr>
      <w:tc>
        <w:tcPr>
          <w:tcW w:w="2694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43016D0" w14:textId="16645734" w:rsidR="00537A36" w:rsidRDefault="00537A36" w:rsidP="004E3937">
          <w:pPr>
            <w:pStyle w:val="Header"/>
            <w:snapToGrid w:val="0"/>
            <w:jc w:val="lef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Samþykkt: </w:t>
          </w:r>
          <w:sdt>
            <w:sdtPr>
              <w:rPr>
                <w:rFonts w:cs="Arial"/>
                <w:sz w:val="18"/>
                <w:szCs w:val="18"/>
              </w:rPr>
              <w:alias w:val="Ábyrgðaraðili"/>
              <w:tag w:val="oab4a1867d1649ec9b5c1fbbf317f602"/>
              <w:id w:val="-78370181"/>
              <w:lock w:val="contentLocked"/>
              <w:placeholder>
                <w:docPart w:val="16DA8C0CA68046189194CB0DC0F41A3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8f5933c-e78b-4668-9106-3d0b2bd359fc' xmlns:ns4='1e402b62-def7-4b8b-89de-1870a5162414' " w:xpath="/ns0:properties[1]/documentManagement[1]/ns4:oab4a1867d1649ec9b5c1fbbf317f602[1]/ns2:Terms[1]" w:storeItemID="{00000000-0000-0000-0000-000000000000}"/>
              <w:text w:multiLine="1"/>
            </w:sdtPr>
            <w:sdtEndPr/>
            <w:sdtContent>
              <w:r w:rsidR="00E64D1D">
                <w:rPr>
                  <w:rFonts w:cs="Arial"/>
                  <w:sz w:val="18"/>
                  <w:szCs w:val="18"/>
                </w:rPr>
                <w:t>Skólameistari</w:t>
              </w:r>
            </w:sdtContent>
          </w:sdt>
        </w:p>
      </w:tc>
      <w:tc>
        <w:tcPr>
          <w:tcW w:w="4335" w:type="dxa"/>
          <w:vMerge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53E803B3" w14:textId="77777777" w:rsidR="00537A36" w:rsidRDefault="00537A36" w:rsidP="004E3937">
          <w:pPr>
            <w:rPr>
              <w:rFonts w:ascii="Times" w:eastAsia="Times" w:hAnsi="Times" w:cs="Times"/>
              <w:kern w:val="3"/>
              <w:sz w:val="24"/>
              <w:szCs w:val="20"/>
              <w:lang w:val="en-US" w:eastAsia="en-GB"/>
            </w:rPr>
          </w:pPr>
        </w:p>
      </w:tc>
      <w:tc>
        <w:tcPr>
          <w:tcW w:w="2676" w:type="dxa"/>
          <w:vMerge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06E2D794" w14:textId="77777777" w:rsidR="00537A36" w:rsidRDefault="00537A36" w:rsidP="004E3937">
          <w:pPr>
            <w:rPr>
              <w:rFonts w:eastAsia="Times" w:cs="Arial"/>
              <w:kern w:val="3"/>
              <w:sz w:val="18"/>
              <w:szCs w:val="18"/>
              <w:lang w:eastAsia="en-GB"/>
            </w:rPr>
          </w:pPr>
        </w:p>
      </w:tc>
    </w:tr>
    <w:tr w:rsidR="00537A36" w14:paraId="220A5B71" w14:textId="77777777" w:rsidTr="004E3937">
      <w:trPr>
        <w:trHeight w:val="240"/>
      </w:trPr>
      <w:tc>
        <w:tcPr>
          <w:tcW w:w="2694" w:type="dxa"/>
          <w:tcBorders>
            <w:top w:val="nil"/>
            <w:left w:val="nil"/>
            <w:bottom w:val="single" w:sz="12" w:space="0" w:color="000000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B74056C" w14:textId="77777777" w:rsidR="00537A36" w:rsidRDefault="00537A36" w:rsidP="004E3937">
          <w:pPr>
            <w:pStyle w:val="Header"/>
          </w:pPr>
          <w:r>
            <w:rPr>
              <w:rFonts w:cs="Arial"/>
              <w:sz w:val="18"/>
              <w:szCs w:val="18"/>
            </w:rPr>
            <w:t xml:space="preserve">Síða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af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sdtContent>
          </w:sdt>
        </w:p>
        <w:p w14:paraId="5D00E443" w14:textId="77777777" w:rsidR="00537A36" w:rsidRDefault="00537A36" w:rsidP="004E3937">
          <w:pPr>
            <w:pStyle w:val="Header"/>
            <w:snapToGrid w:val="0"/>
            <w:jc w:val="left"/>
            <w:rPr>
              <w:rFonts w:ascii="Times" w:hAnsi="Times" w:cs="Times"/>
              <w:sz w:val="24"/>
              <w:szCs w:val="20"/>
              <w:lang w:val="en-US"/>
            </w:rPr>
          </w:pPr>
        </w:p>
      </w:tc>
      <w:tc>
        <w:tcPr>
          <w:tcW w:w="4335" w:type="dxa"/>
          <w:vMerge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0641CB11" w14:textId="77777777" w:rsidR="00537A36" w:rsidRDefault="00537A36" w:rsidP="004E3937">
          <w:pPr>
            <w:rPr>
              <w:rFonts w:ascii="Times" w:eastAsia="Times" w:hAnsi="Times" w:cs="Times"/>
              <w:kern w:val="3"/>
              <w:sz w:val="24"/>
              <w:szCs w:val="20"/>
              <w:lang w:val="en-US" w:eastAsia="en-GB"/>
            </w:rPr>
          </w:pPr>
        </w:p>
      </w:tc>
      <w:tc>
        <w:tcPr>
          <w:tcW w:w="2676" w:type="dxa"/>
          <w:vMerge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2517EDCB" w14:textId="77777777" w:rsidR="00537A36" w:rsidRDefault="00537A36" w:rsidP="004E3937">
          <w:pPr>
            <w:rPr>
              <w:rFonts w:eastAsia="Times" w:cs="Arial"/>
              <w:kern w:val="3"/>
              <w:sz w:val="18"/>
              <w:szCs w:val="18"/>
              <w:lang w:eastAsia="en-GB"/>
            </w:rPr>
          </w:pPr>
        </w:p>
      </w:tc>
    </w:tr>
  </w:tbl>
  <w:p w14:paraId="52CDBDF1" w14:textId="4407BC00" w:rsidR="00FC0129" w:rsidRPr="00537A36" w:rsidRDefault="00FC0129" w:rsidP="00537A3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Sjo9Yge+/CXRO" int2:id="4oBKLgn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0A11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027C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5840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5446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643D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642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B6EE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821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BE2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07CE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EC728B3"/>
    <w:multiLevelType w:val="hybridMultilevel"/>
    <w:tmpl w:val="07083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578F2"/>
    <w:multiLevelType w:val="hybridMultilevel"/>
    <w:tmpl w:val="E9F600DE"/>
    <w:lvl w:ilvl="0" w:tplc="73142DAC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E24E1"/>
    <w:multiLevelType w:val="hybridMultilevel"/>
    <w:tmpl w:val="1944C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51FA2"/>
    <w:multiLevelType w:val="hybridMultilevel"/>
    <w:tmpl w:val="B14A084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62264C0"/>
    <w:multiLevelType w:val="multilevel"/>
    <w:tmpl w:val="040F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66A4475"/>
    <w:multiLevelType w:val="hybridMultilevel"/>
    <w:tmpl w:val="194E21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16969"/>
    <w:multiLevelType w:val="hybridMultilevel"/>
    <w:tmpl w:val="728E0CC2"/>
    <w:lvl w:ilvl="0" w:tplc="D5780B38">
      <w:start w:val="1"/>
      <w:numFmt w:val="bullet"/>
      <w:pStyle w:val="Bullet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56779"/>
    <w:multiLevelType w:val="hybridMultilevel"/>
    <w:tmpl w:val="9E2806B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F0075E5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75528">
    <w:abstractNumId w:val="12"/>
  </w:num>
  <w:num w:numId="2" w16cid:durableId="347372818">
    <w:abstractNumId w:val="15"/>
  </w:num>
  <w:num w:numId="3" w16cid:durableId="2036422014">
    <w:abstractNumId w:val="17"/>
  </w:num>
  <w:num w:numId="4" w16cid:durableId="498738599">
    <w:abstractNumId w:val="9"/>
  </w:num>
  <w:num w:numId="5" w16cid:durableId="1669945412">
    <w:abstractNumId w:val="8"/>
  </w:num>
  <w:num w:numId="6" w16cid:durableId="58406309">
    <w:abstractNumId w:val="7"/>
  </w:num>
  <w:num w:numId="7" w16cid:durableId="419954837">
    <w:abstractNumId w:val="6"/>
  </w:num>
  <w:num w:numId="8" w16cid:durableId="1588617347">
    <w:abstractNumId w:val="5"/>
  </w:num>
  <w:num w:numId="9" w16cid:durableId="1157845996">
    <w:abstractNumId w:val="4"/>
  </w:num>
  <w:num w:numId="10" w16cid:durableId="1973555391">
    <w:abstractNumId w:val="3"/>
  </w:num>
  <w:num w:numId="11" w16cid:durableId="948202989">
    <w:abstractNumId w:val="2"/>
  </w:num>
  <w:num w:numId="12" w16cid:durableId="1824663735">
    <w:abstractNumId w:val="1"/>
  </w:num>
  <w:num w:numId="13" w16cid:durableId="1302879414">
    <w:abstractNumId w:val="0"/>
  </w:num>
  <w:num w:numId="14" w16cid:durableId="1615136995">
    <w:abstractNumId w:val="16"/>
  </w:num>
  <w:num w:numId="15" w16cid:durableId="719666459">
    <w:abstractNumId w:val="18"/>
  </w:num>
  <w:num w:numId="16" w16cid:durableId="1099988645">
    <w:abstractNumId w:val="14"/>
  </w:num>
  <w:num w:numId="17" w16cid:durableId="1151217141">
    <w:abstractNumId w:val="13"/>
  </w:num>
  <w:num w:numId="18" w16cid:durableId="782378836">
    <w:abstractNumId w:val="19"/>
  </w:num>
  <w:num w:numId="19" w16cid:durableId="2106264765">
    <w:abstractNumId w:val="10"/>
  </w:num>
  <w:num w:numId="20" w16cid:durableId="959654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89"/>
    <w:rsid w:val="0000493E"/>
    <w:rsid w:val="00010DF5"/>
    <w:rsid w:val="0001160F"/>
    <w:rsid w:val="000174CC"/>
    <w:rsid w:val="000266BD"/>
    <w:rsid w:val="00044D3B"/>
    <w:rsid w:val="000534E2"/>
    <w:rsid w:val="000622B4"/>
    <w:rsid w:val="000875C8"/>
    <w:rsid w:val="00092BB9"/>
    <w:rsid w:val="00094784"/>
    <w:rsid w:val="0009775F"/>
    <w:rsid w:val="000A125D"/>
    <w:rsid w:val="000B5245"/>
    <w:rsid w:val="000C435E"/>
    <w:rsid w:val="000D1B37"/>
    <w:rsid w:val="000D6837"/>
    <w:rsid w:val="000E52B9"/>
    <w:rsid w:val="000F5C84"/>
    <w:rsid w:val="00100C40"/>
    <w:rsid w:val="00104032"/>
    <w:rsid w:val="00117F79"/>
    <w:rsid w:val="00135AC4"/>
    <w:rsid w:val="001364F1"/>
    <w:rsid w:val="0014178A"/>
    <w:rsid w:val="00142085"/>
    <w:rsid w:val="00147415"/>
    <w:rsid w:val="0015233B"/>
    <w:rsid w:val="001649C9"/>
    <w:rsid w:val="0016752E"/>
    <w:rsid w:val="00184C09"/>
    <w:rsid w:val="001870C9"/>
    <w:rsid w:val="00190531"/>
    <w:rsid w:val="001B0C52"/>
    <w:rsid w:val="001D2E3D"/>
    <w:rsid w:val="001D6367"/>
    <w:rsid w:val="001E5DEF"/>
    <w:rsid w:val="001F30AE"/>
    <w:rsid w:val="001F3339"/>
    <w:rsid w:val="002110FA"/>
    <w:rsid w:val="00216720"/>
    <w:rsid w:val="00224C06"/>
    <w:rsid w:val="002465B4"/>
    <w:rsid w:val="00255675"/>
    <w:rsid w:val="00265932"/>
    <w:rsid w:val="002712A2"/>
    <w:rsid w:val="0027760E"/>
    <w:rsid w:val="00283BB9"/>
    <w:rsid w:val="00292895"/>
    <w:rsid w:val="002B1B3D"/>
    <w:rsid w:val="002B4C1B"/>
    <w:rsid w:val="002C1C95"/>
    <w:rsid w:val="002C76D5"/>
    <w:rsid w:val="002C7970"/>
    <w:rsid w:val="002D259E"/>
    <w:rsid w:val="002D2D50"/>
    <w:rsid w:val="002D78F0"/>
    <w:rsid w:val="002F28BA"/>
    <w:rsid w:val="00302E87"/>
    <w:rsid w:val="0031497A"/>
    <w:rsid w:val="00320672"/>
    <w:rsid w:val="00332DC8"/>
    <w:rsid w:val="00341DC0"/>
    <w:rsid w:val="003501F2"/>
    <w:rsid w:val="0035178D"/>
    <w:rsid w:val="003626E6"/>
    <w:rsid w:val="003641E6"/>
    <w:rsid w:val="00372773"/>
    <w:rsid w:val="00380C40"/>
    <w:rsid w:val="00384E0F"/>
    <w:rsid w:val="003850C7"/>
    <w:rsid w:val="00385294"/>
    <w:rsid w:val="003934E6"/>
    <w:rsid w:val="003952D8"/>
    <w:rsid w:val="003A2C24"/>
    <w:rsid w:val="003A5C24"/>
    <w:rsid w:val="003C1521"/>
    <w:rsid w:val="003C497A"/>
    <w:rsid w:val="003D765F"/>
    <w:rsid w:val="003E11FA"/>
    <w:rsid w:val="003E69BA"/>
    <w:rsid w:val="003E74DA"/>
    <w:rsid w:val="0040664A"/>
    <w:rsid w:val="00414C0E"/>
    <w:rsid w:val="00416AF7"/>
    <w:rsid w:val="004261F1"/>
    <w:rsid w:val="00441102"/>
    <w:rsid w:val="00444577"/>
    <w:rsid w:val="00446141"/>
    <w:rsid w:val="0044634E"/>
    <w:rsid w:val="00446A37"/>
    <w:rsid w:val="004472D3"/>
    <w:rsid w:val="00463C09"/>
    <w:rsid w:val="00466072"/>
    <w:rsid w:val="00471C15"/>
    <w:rsid w:val="00472169"/>
    <w:rsid w:val="00481D10"/>
    <w:rsid w:val="004832E4"/>
    <w:rsid w:val="00491630"/>
    <w:rsid w:val="0049484D"/>
    <w:rsid w:val="004A1980"/>
    <w:rsid w:val="004A27F3"/>
    <w:rsid w:val="004B55D7"/>
    <w:rsid w:val="004C277E"/>
    <w:rsid w:val="004C47DB"/>
    <w:rsid w:val="004D029A"/>
    <w:rsid w:val="004D4362"/>
    <w:rsid w:val="004D5294"/>
    <w:rsid w:val="004E2FE1"/>
    <w:rsid w:val="004E3937"/>
    <w:rsid w:val="004E485D"/>
    <w:rsid w:val="004F7F1D"/>
    <w:rsid w:val="0050217F"/>
    <w:rsid w:val="005036BA"/>
    <w:rsid w:val="0050654B"/>
    <w:rsid w:val="00507AFC"/>
    <w:rsid w:val="0051504E"/>
    <w:rsid w:val="0052044E"/>
    <w:rsid w:val="00521036"/>
    <w:rsid w:val="00522094"/>
    <w:rsid w:val="0052312C"/>
    <w:rsid w:val="0052769D"/>
    <w:rsid w:val="00537A36"/>
    <w:rsid w:val="00541F47"/>
    <w:rsid w:val="00552697"/>
    <w:rsid w:val="0056061C"/>
    <w:rsid w:val="005A5540"/>
    <w:rsid w:val="005B18A1"/>
    <w:rsid w:val="005B476F"/>
    <w:rsid w:val="005B7F48"/>
    <w:rsid w:val="005C72C6"/>
    <w:rsid w:val="005D1ACF"/>
    <w:rsid w:val="005E0853"/>
    <w:rsid w:val="005E0DEF"/>
    <w:rsid w:val="006015CB"/>
    <w:rsid w:val="006137F5"/>
    <w:rsid w:val="0061539A"/>
    <w:rsid w:val="0061742A"/>
    <w:rsid w:val="006349B5"/>
    <w:rsid w:val="00636683"/>
    <w:rsid w:val="00637508"/>
    <w:rsid w:val="00652B00"/>
    <w:rsid w:val="00660A10"/>
    <w:rsid w:val="00660C6E"/>
    <w:rsid w:val="0068304B"/>
    <w:rsid w:val="006934A9"/>
    <w:rsid w:val="00694101"/>
    <w:rsid w:val="006A0D61"/>
    <w:rsid w:val="006C333C"/>
    <w:rsid w:val="006C5013"/>
    <w:rsid w:val="006D437F"/>
    <w:rsid w:val="006D5969"/>
    <w:rsid w:val="006E0701"/>
    <w:rsid w:val="006E75C5"/>
    <w:rsid w:val="006F7D54"/>
    <w:rsid w:val="00701DD1"/>
    <w:rsid w:val="00703AF6"/>
    <w:rsid w:val="007214E5"/>
    <w:rsid w:val="00727927"/>
    <w:rsid w:val="00733EF8"/>
    <w:rsid w:val="007344A2"/>
    <w:rsid w:val="00752B76"/>
    <w:rsid w:val="00752D3B"/>
    <w:rsid w:val="00752DB1"/>
    <w:rsid w:val="007547DF"/>
    <w:rsid w:val="00764475"/>
    <w:rsid w:val="0077474D"/>
    <w:rsid w:val="00776F29"/>
    <w:rsid w:val="007A1A2B"/>
    <w:rsid w:val="007A721D"/>
    <w:rsid w:val="007B010E"/>
    <w:rsid w:val="007B5EDB"/>
    <w:rsid w:val="007C6F92"/>
    <w:rsid w:val="007D58E7"/>
    <w:rsid w:val="007E14CC"/>
    <w:rsid w:val="007E6F69"/>
    <w:rsid w:val="00810050"/>
    <w:rsid w:val="0081071D"/>
    <w:rsid w:val="00814D37"/>
    <w:rsid w:val="00820B20"/>
    <w:rsid w:val="008234D2"/>
    <w:rsid w:val="00823A4E"/>
    <w:rsid w:val="00824A81"/>
    <w:rsid w:val="008250B9"/>
    <w:rsid w:val="0084530B"/>
    <w:rsid w:val="008468C2"/>
    <w:rsid w:val="008564AA"/>
    <w:rsid w:val="0085766F"/>
    <w:rsid w:val="00861860"/>
    <w:rsid w:val="008701D2"/>
    <w:rsid w:val="008705C0"/>
    <w:rsid w:val="00881619"/>
    <w:rsid w:val="00881DBB"/>
    <w:rsid w:val="00884A30"/>
    <w:rsid w:val="00885FB5"/>
    <w:rsid w:val="00897151"/>
    <w:rsid w:val="008A3707"/>
    <w:rsid w:val="008A3E7D"/>
    <w:rsid w:val="008A621D"/>
    <w:rsid w:val="008B36B5"/>
    <w:rsid w:val="008C1367"/>
    <w:rsid w:val="008C4653"/>
    <w:rsid w:val="008C531C"/>
    <w:rsid w:val="008C5780"/>
    <w:rsid w:val="008D54C9"/>
    <w:rsid w:val="008D5A64"/>
    <w:rsid w:val="008D74E2"/>
    <w:rsid w:val="008E244E"/>
    <w:rsid w:val="009001F4"/>
    <w:rsid w:val="00900D89"/>
    <w:rsid w:val="009049AB"/>
    <w:rsid w:val="009049F0"/>
    <w:rsid w:val="00925B4D"/>
    <w:rsid w:val="00926EDA"/>
    <w:rsid w:val="00927AC0"/>
    <w:rsid w:val="00932023"/>
    <w:rsid w:val="00932DCB"/>
    <w:rsid w:val="0093306D"/>
    <w:rsid w:val="009518D2"/>
    <w:rsid w:val="00952707"/>
    <w:rsid w:val="0095635A"/>
    <w:rsid w:val="00957D08"/>
    <w:rsid w:val="0096726F"/>
    <w:rsid w:val="00990B84"/>
    <w:rsid w:val="00991BFE"/>
    <w:rsid w:val="009923D7"/>
    <w:rsid w:val="009A039F"/>
    <w:rsid w:val="009A4124"/>
    <w:rsid w:val="009C4205"/>
    <w:rsid w:val="009C4B47"/>
    <w:rsid w:val="009C7B67"/>
    <w:rsid w:val="009D196E"/>
    <w:rsid w:val="009E0024"/>
    <w:rsid w:val="009F04BA"/>
    <w:rsid w:val="009F3685"/>
    <w:rsid w:val="009F66C0"/>
    <w:rsid w:val="00A159F1"/>
    <w:rsid w:val="00A2105F"/>
    <w:rsid w:val="00A333F5"/>
    <w:rsid w:val="00A341D0"/>
    <w:rsid w:val="00A41DFA"/>
    <w:rsid w:val="00A51FBE"/>
    <w:rsid w:val="00A53E3C"/>
    <w:rsid w:val="00A609E8"/>
    <w:rsid w:val="00A62441"/>
    <w:rsid w:val="00A6246C"/>
    <w:rsid w:val="00A632F5"/>
    <w:rsid w:val="00A67F05"/>
    <w:rsid w:val="00A81EEF"/>
    <w:rsid w:val="00A825FC"/>
    <w:rsid w:val="00A83730"/>
    <w:rsid w:val="00A85F31"/>
    <w:rsid w:val="00A87241"/>
    <w:rsid w:val="00A96AA9"/>
    <w:rsid w:val="00AB0842"/>
    <w:rsid w:val="00AB161D"/>
    <w:rsid w:val="00AB2123"/>
    <w:rsid w:val="00AC62B8"/>
    <w:rsid w:val="00AD109F"/>
    <w:rsid w:val="00AE6402"/>
    <w:rsid w:val="00AE7CD6"/>
    <w:rsid w:val="00AF0CBD"/>
    <w:rsid w:val="00B05405"/>
    <w:rsid w:val="00B05B3D"/>
    <w:rsid w:val="00B11752"/>
    <w:rsid w:val="00B22FE5"/>
    <w:rsid w:val="00B24FD5"/>
    <w:rsid w:val="00B26565"/>
    <w:rsid w:val="00B31EC4"/>
    <w:rsid w:val="00B35872"/>
    <w:rsid w:val="00B45D99"/>
    <w:rsid w:val="00B54C08"/>
    <w:rsid w:val="00B56FEB"/>
    <w:rsid w:val="00B701A4"/>
    <w:rsid w:val="00B7134D"/>
    <w:rsid w:val="00B71C05"/>
    <w:rsid w:val="00B7636D"/>
    <w:rsid w:val="00B8430B"/>
    <w:rsid w:val="00B92EE8"/>
    <w:rsid w:val="00BC2119"/>
    <w:rsid w:val="00BC60AF"/>
    <w:rsid w:val="00BC7346"/>
    <w:rsid w:val="00BD2723"/>
    <w:rsid w:val="00BD69ED"/>
    <w:rsid w:val="00BE367C"/>
    <w:rsid w:val="00BE503A"/>
    <w:rsid w:val="00C072DF"/>
    <w:rsid w:val="00C20E17"/>
    <w:rsid w:val="00C2192A"/>
    <w:rsid w:val="00C352BE"/>
    <w:rsid w:val="00C400AE"/>
    <w:rsid w:val="00C44860"/>
    <w:rsid w:val="00C6203C"/>
    <w:rsid w:val="00C7252C"/>
    <w:rsid w:val="00C77215"/>
    <w:rsid w:val="00C8795A"/>
    <w:rsid w:val="00C97D1C"/>
    <w:rsid w:val="00CB427B"/>
    <w:rsid w:val="00CB56F5"/>
    <w:rsid w:val="00CD0A55"/>
    <w:rsid w:val="00CD126F"/>
    <w:rsid w:val="00CD2BD4"/>
    <w:rsid w:val="00CE04E7"/>
    <w:rsid w:val="00CF0764"/>
    <w:rsid w:val="00CF68DF"/>
    <w:rsid w:val="00D00115"/>
    <w:rsid w:val="00D023D7"/>
    <w:rsid w:val="00D05563"/>
    <w:rsid w:val="00D06DA4"/>
    <w:rsid w:val="00D13EAC"/>
    <w:rsid w:val="00D17D7F"/>
    <w:rsid w:val="00D2074D"/>
    <w:rsid w:val="00D21214"/>
    <w:rsid w:val="00D57B2C"/>
    <w:rsid w:val="00D61F28"/>
    <w:rsid w:val="00D63FDC"/>
    <w:rsid w:val="00D65391"/>
    <w:rsid w:val="00D70AFB"/>
    <w:rsid w:val="00D71CD7"/>
    <w:rsid w:val="00D756EB"/>
    <w:rsid w:val="00D8258C"/>
    <w:rsid w:val="00D9314D"/>
    <w:rsid w:val="00D93F9A"/>
    <w:rsid w:val="00D94267"/>
    <w:rsid w:val="00D94E84"/>
    <w:rsid w:val="00D964C3"/>
    <w:rsid w:val="00D96DE6"/>
    <w:rsid w:val="00DA6839"/>
    <w:rsid w:val="00DB5749"/>
    <w:rsid w:val="00DB65BC"/>
    <w:rsid w:val="00DD495C"/>
    <w:rsid w:val="00DE28DB"/>
    <w:rsid w:val="00DE7380"/>
    <w:rsid w:val="00DF09BF"/>
    <w:rsid w:val="00E01E80"/>
    <w:rsid w:val="00E01EC3"/>
    <w:rsid w:val="00E01F8E"/>
    <w:rsid w:val="00E04789"/>
    <w:rsid w:val="00E135A2"/>
    <w:rsid w:val="00E34000"/>
    <w:rsid w:val="00E35938"/>
    <w:rsid w:val="00E4044B"/>
    <w:rsid w:val="00E47EE1"/>
    <w:rsid w:val="00E64D1D"/>
    <w:rsid w:val="00E7185F"/>
    <w:rsid w:val="00E75698"/>
    <w:rsid w:val="00E92177"/>
    <w:rsid w:val="00E92E0E"/>
    <w:rsid w:val="00EA61D6"/>
    <w:rsid w:val="00EF1E45"/>
    <w:rsid w:val="00F074D3"/>
    <w:rsid w:val="00F14CA3"/>
    <w:rsid w:val="00F14DA3"/>
    <w:rsid w:val="00F17139"/>
    <w:rsid w:val="00F23279"/>
    <w:rsid w:val="00F2495C"/>
    <w:rsid w:val="00F358FD"/>
    <w:rsid w:val="00F37EC4"/>
    <w:rsid w:val="00F545A9"/>
    <w:rsid w:val="00F5578A"/>
    <w:rsid w:val="00F60926"/>
    <w:rsid w:val="00F61657"/>
    <w:rsid w:val="00F61969"/>
    <w:rsid w:val="00F65496"/>
    <w:rsid w:val="00F67FDC"/>
    <w:rsid w:val="00F8247C"/>
    <w:rsid w:val="00F85594"/>
    <w:rsid w:val="00F91D58"/>
    <w:rsid w:val="00F94DB4"/>
    <w:rsid w:val="00F97D84"/>
    <w:rsid w:val="00FA7A56"/>
    <w:rsid w:val="00FB05EA"/>
    <w:rsid w:val="00FB14F4"/>
    <w:rsid w:val="00FB734A"/>
    <w:rsid w:val="00FC0129"/>
    <w:rsid w:val="00FC6A7B"/>
    <w:rsid w:val="00FC7AB1"/>
    <w:rsid w:val="00FD7B10"/>
    <w:rsid w:val="00FE411C"/>
    <w:rsid w:val="00FE7E67"/>
    <w:rsid w:val="00FF1A7F"/>
    <w:rsid w:val="034875AF"/>
    <w:rsid w:val="0487CB22"/>
    <w:rsid w:val="06556154"/>
    <w:rsid w:val="072FDDCD"/>
    <w:rsid w:val="0796C078"/>
    <w:rsid w:val="07A1320C"/>
    <w:rsid w:val="0BF79381"/>
    <w:rsid w:val="0DA4D398"/>
    <w:rsid w:val="0E8B0822"/>
    <w:rsid w:val="0F938E5F"/>
    <w:rsid w:val="12633672"/>
    <w:rsid w:val="14595E6D"/>
    <w:rsid w:val="1528A3B8"/>
    <w:rsid w:val="16E26A99"/>
    <w:rsid w:val="175EF168"/>
    <w:rsid w:val="176B1A88"/>
    <w:rsid w:val="18C2E561"/>
    <w:rsid w:val="1A9570BC"/>
    <w:rsid w:val="1B010C9C"/>
    <w:rsid w:val="1BE2A267"/>
    <w:rsid w:val="1FD84840"/>
    <w:rsid w:val="2699CD39"/>
    <w:rsid w:val="26E29205"/>
    <w:rsid w:val="26EF9926"/>
    <w:rsid w:val="274897F4"/>
    <w:rsid w:val="29C624D3"/>
    <w:rsid w:val="29E17670"/>
    <w:rsid w:val="2A8FE810"/>
    <w:rsid w:val="2B46E6C5"/>
    <w:rsid w:val="2E90EC10"/>
    <w:rsid w:val="2F2DE2F7"/>
    <w:rsid w:val="3106B9E4"/>
    <w:rsid w:val="3465E02D"/>
    <w:rsid w:val="35EAA57B"/>
    <w:rsid w:val="36874F48"/>
    <w:rsid w:val="36BD6C33"/>
    <w:rsid w:val="3880F5C5"/>
    <w:rsid w:val="3A1637DA"/>
    <w:rsid w:val="3B72D1FA"/>
    <w:rsid w:val="3C528800"/>
    <w:rsid w:val="3CD6C6B2"/>
    <w:rsid w:val="3D57FFB0"/>
    <w:rsid w:val="3DEAF5B3"/>
    <w:rsid w:val="3E4291E9"/>
    <w:rsid w:val="3EEC99B8"/>
    <w:rsid w:val="40C4C097"/>
    <w:rsid w:val="44173858"/>
    <w:rsid w:val="4538EC8E"/>
    <w:rsid w:val="46ABF25B"/>
    <w:rsid w:val="47D04BD2"/>
    <w:rsid w:val="48D3797C"/>
    <w:rsid w:val="491AFAAF"/>
    <w:rsid w:val="49DA98B0"/>
    <w:rsid w:val="4AB5AD62"/>
    <w:rsid w:val="4AC71547"/>
    <w:rsid w:val="4BB62A3F"/>
    <w:rsid w:val="4E79DF8C"/>
    <w:rsid w:val="4ECA6B9E"/>
    <w:rsid w:val="4F4CBA9D"/>
    <w:rsid w:val="517EAF1A"/>
    <w:rsid w:val="51CE663F"/>
    <w:rsid w:val="52881849"/>
    <w:rsid w:val="5316CCA2"/>
    <w:rsid w:val="53B75F4B"/>
    <w:rsid w:val="599A29B2"/>
    <w:rsid w:val="5B379FF2"/>
    <w:rsid w:val="5C21E141"/>
    <w:rsid w:val="5CC8DD51"/>
    <w:rsid w:val="5CF6D4A3"/>
    <w:rsid w:val="5D8BF8A8"/>
    <w:rsid w:val="5DB0D5CE"/>
    <w:rsid w:val="5E7D8101"/>
    <w:rsid w:val="5FE89260"/>
    <w:rsid w:val="63577E53"/>
    <w:rsid w:val="636C82DD"/>
    <w:rsid w:val="645BA380"/>
    <w:rsid w:val="646D0310"/>
    <w:rsid w:val="6569A298"/>
    <w:rsid w:val="67D58ECB"/>
    <w:rsid w:val="6833F155"/>
    <w:rsid w:val="688D1DA7"/>
    <w:rsid w:val="689C2587"/>
    <w:rsid w:val="69012D7C"/>
    <w:rsid w:val="69BC5AA5"/>
    <w:rsid w:val="6C8AE032"/>
    <w:rsid w:val="6D04B702"/>
    <w:rsid w:val="6EFBA04F"/>
    <w:rsid w:val="721C53E5"/>
    <w:rsid w:val="72BB8E9F"/>
    <w:rsid w:val="7376AD63"/>
    <w:rsid w:val="738B91BC"/>
    <w:rsid w:val="75108589"/>
    <w:rsid w:val="769254FE"/>
    <w:rsid w:val="7711FEA2"/>
    <w:rsid w:val="77C61913"/>
    <w:rsid w:val="796F28E4"/>
    <w:rsid w:val="7B06ACEF"/>
    <w:rsid w:val="7B175ED6"/>
    <w:rsid w:val="7D62F8C8"/>
    <w:rsid w:val="7D74EED0"/>
    <w:rsid w:val="7D8A9C3B"/>
    <w:rsid w:val="7F088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23E34"/>
  <w15:docId w15:val="{7C98FE1B-F2E1-4C44-8F9C-748BA4F4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DEF"/>
    <w:pPr>
      <w:spacing w:line="240" w:lineRule="auto"/>
      <w:jc w:val="both"/>
    </w:pPr>
    <w:rPr>
      <w:rFonts w:ascii="Arial" w:hAnsi="Arial"/>
      <w:color w:val="000000" w:themeColor="text1"/>
    </w:rPr>
  </w:style>
  <w:style w:type="paragraph" w:styleId="Heading1">
    <w:name w:val="heading 1"/>
    <w:next w:val="Normal"/>
    <w:link w:val="Heading1Char"/>
    <w:uiPriority w:val="9"/>
    <w:qFormat/>
    <w:rsid w:val="00320672"/>
    <w:pPr>
      <w:keepNext/>
      <w:keepLines/>
      <w:numPr>
        <w:numId w:val="2"/>
      </w:numPr>
      <w:spacing w:before="480" w:after="240"/>
      <w:outlineLvl w:val="0"/>
    </w:pPr>
    <w:rPr>
      <w:rFonts w:ascii="Arial" w:eastAsiaTheme="majorEastAsia" w:hAnsi="Arial" w:cstheme="majorBidi"/>
      <w:b/>
      <w:bCs/>
      <w:smallCaps/>
      <w:color w:val="333333" w:themeColor="accen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7927"/>
    <w:pPr>
      <w:numPr>
        <w:ilvl w:val="1"/>
      </w:numPr>
      <w:spacing w:before="360" w:after="120"/>
      <w:outlineLvl w:val="1"/>
    </w:pPr>
    <w:rPr>
      <w:b w:val="0"/>
      <w:bCs w:val="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205"/>
    <w:pPr>
      <w:numPr>
        <w:ilvl w:val="2"/>
      </w:numPr>
      <w:spacing w:before="24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1742A"/>
    <w:pPr>
      <w:numPr>
        <w:ilvl w:val="3"/>
      </w:numPr>
      <w:ind w:left="862" w:hanging="862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E244E"/>
    <w:pPr>
      <w:numPr>
        <w:ilvl w:val="4"/>
      </w:numPr>
      <w:spacing w:before="200" w:after="0"/>
      <w:outlineLvl w:val="4"/>
    </w:pPr>
    <w:rPr>
      <w:smallCaps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B56FEB"/>
    <w:pPr>
      <w:numPr>
        <w:ilvl w:val="5"/>
      </w:numPr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8E244E"/>
    <w:pPr>
      <w:numPr>
        <w:ilvl w:val="6"/>
      </w:numPr>
      <w:outlineLvl w:val="6"/>
    </w:pPr>
    <w:rPr>
      <w:i/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B56FEB"/>
    <w:pPr>
      <w:numPr>
        <w:ilvl w:val="7"/>
      </w:numPr>
      <w:outlineLvl w:val="7"/>
    </w:pPr>
    <w:rPr>
      <w:sz w:val="22"/>
      <w:szCs w:val="20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B56FEB"/>
    <w:pPr>
      <w:numPr>
        <w:ilvl w:val="8"/>
      </w:numPr>
      <w:outlineLvl w:val="8"/>
    </w:pPr>
    <w:rPr>
      <w:i w:val="0"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1F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61F1"/>
  </w:style>
  <w:style w:type="paragraph" w:styleId="Footer">
    <w:name w:val="footer"/>
    <w:basedOn w:val="Normal"/>
    <w:link w:val="FooterChar"/>
    <w:uiPriority w:val="99"/>
    <w:unhideWhenUsed/>
    <w:rsid w:val="004261F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61F1"/>
  </w:style>
  <w:style w:type="paragraph" w:styleId="NoSpacing">
    <w:name w:val="No Spacing"/>
    <w:link w:val="NoSpacingChar"/>
    <w:uiPriority w:val="1"/>
    <w:qFormat/>
    <w:rsid w:val="00010DF5"/>
    <w:pPr>
      <w:spacing w:after="0" w:line="240" w:lineRule="auto"/>
    </w:pPr>
    <w:rPr>
      <w:rFonts w:eastAsiaTheme="minorEastAsia"/>
      <w:smallCaps/>
      <w:color w:val="000000" w:themeColor="text1"/>
      <w:sz w:val="18"/>
      <w:lang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1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1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61F1"/>
    <w:pPr>
      <w:spacing w:after="0" w:line="240" w:lineRule="auto"/>
    </w:pPr>
    <w:rPr>
      <w:rFonts w:eastAsiaTheme="minorEastAsia"/>
      <w:lang w:eastAsia="is-I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672"/>
    <w:rPr>
      <w:rFonts w:ascii="Arial" w:eastAsiaTheme="majorEastAsia" w:hAnsi="Arial" w:cstheme="majorBidi"/>
      <w:b/>
      <w:bCs/>
      <w:smallCaps/>
      <w:color w:val="33333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7927"/>
    <w:rPr>
      <w:rFonts w:asciiTheme="majorHAnsi" w:eastAsiaTheme="majorEastAsia" w:hAnsiTheme="majorHAnsi" w:cstheme="majorBidi"/>
      <w:smallCaps/>
      <w:color w:val="333333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205"/>
    <w:rPr>
      <w:rFonts w:asciiTheme="majorHAnsi" w:eastAsiaTheme="majorEastAsia" w:hAnsiTheme="majorHAnsi" w:cstheme="majorBidi"/>
      <w:bCs/>
      <w:smallCaps/>
      <w:color w:val="333333" w:themeColor="accen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1742A"/>
    <w:rPr>
      <w:rFonts w:asciiTheme="majorHAnsi" w:eastAsiaTheme="majorEastAsia" w:hAnsiTheme="majorHAnsi" w:cstheme="majorBidi"/>
      <w:bCs/>
      <w:iCs/>
      <w:smallCaps/>
      <w:color w:val="333333" w:themeColor="accen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56FEB"/>
    <w:rPr>
      <w:rFonts w:asciiTheme="majorHAnsi" w:eastAsiaTheme="majorEastAsia" w:hAnsiTheme="majorHAnsi" w:cstheme="majorBidi"/>
      <w:bCs/>
      <w:iCs/>
      <w:smallCaps/>
      <w:color w:val="333333" w:themeColor="accent1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56FEB"/>
    <w:rPr>
      <w:rFonts w:asciiTheme="majorHAnsi" w:eastAsiaTheme="majorEastAsia" w:hAnsiTheme="majorHAnsi" w:cstheme="majorBidi"/>
      <w:bCs/>
      <w:smallCaps/>
      <w:color w:val="333333" w:themeColor="accent1"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B56FEB"/>
    <w:rPr>
      <w:rFonts w:asciiTheme="majorHAnsi" w:eastAsiaTheme="majorEastAsia" w:hAnsiTheme="majorHAnsi" w:cstheme="majorBidi"/>
      <w:bCs/>
      <w:iCs/>
      <w:smallCaps/>
      <w:color w:val="333333" w:themeColor="accent1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B56FEB"/>
    <w:rPr>
      <w:rFonts w:asciiTheme="majorHAnsi" w:eastAsiaTheme="majorEastAsia" w:hAnsiTheme="majorHAnsi" w:cstheme="majorBidi"/>
      <w:bCs/>
      <w:i/>
      <w:iCs/>
      <w:smallCaps/>
      <w:color w:val="333333" w:themeColor="accen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56FEB"/>
    <w:rPr>
      <w:rFonts w:asciiTheme="majorHAnsi" w:eastAsiaTheme="majorEastAsia" w:hAnsiTheme="majorHAnsi" w:cstheme="majorBidi"/>
      <w:bCs/>
      <w:smallCaps/>
      <w:color w:val="333333" w:themeColor="accent1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1742A"/>
    <w:pPr>
      <w:spacing w:before="360" w:after="120"/>
    </w:pPr>
    <w:rPr>
      <w:rFonts w:asciiTheme="majorHAnsi" w:eastAsiaTheme="majorEastAsia" w:hAnsiTheme="majorHAnsi" w:cstheme="majorBidi"/>
      <w:b/>
      <w:smallCaps/>
      <w:color w:val="333333" w:themeColor="accent1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742A"/>
    <w:rPr>
      <w:rFonts w:asciiTheme="majorHAnsi" w:eastAsiaTheme="majorEastAsia" w:hAnsiTheme="majorHAnsi" w:cstheme="majorBidi"/>
      <w:b/>
      <w:smallCaps/>
      <w:color w:val="333333" w:themeColor="accent1"/>
      <w:spacing w:val="5"/>
      <w:kern w:val="28"/>
      <w:sz w:val="40"/>
      <w:szCs w:val="52"/>
    </w:rPr>
  </w:style>
  <w:style w:type="character" w:styleId="Strong">
    <w:name w:val="Strong"/>
    <w:uiPriority w:val="22"/>
    <w:qFormat/>
    <w:rsid w:val="0068304B"/>
    <w:rPr>
      <w:rFonts w:asciiTheme="minorHAnsi" w:hAnsiTheme="minorHAnsi"/>
      <w:b/>
      <w:bCs/>
      <w:color w:val="000000" w:themeColor="text1"/>
      <w:sz w:val="22"/>
    </w:rPr>
  </w:style>
  <w:style w:type="character" w:styleId="IntenseEmphasis">
    <w:name w:val="Intense Emphasis"/>
    <w:uiPriority w:val="21"/>
    <w:qFormat/>
    <w:rsid w:val="0068304B"/>
    <w:rPr>
      <w:rFonts w:asciiTheme="minorHAnsi" w:hAnsiTheme="minorHAnsi"/>
      <w:b/>
      <w:bCs/>
      <w:i/>
      <w:iCs/>
      <w:color w:val="333333" w:themeColor="accent1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21D"/>
    <w:pPr>
      <w:numPr>
        <w:ilvl w:val="1"/>
      </w:numPr>
    </w:pPr>
    <w:rPr>
      <w:rFonts w:eastAsiaTheme="majorEastAsia" w:cstheme="majorBidi"/>
      <w:i/>
      <w:iCs/>
      <w:color w:val="33333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621D"/>
    <w:rPr>
      <w:rFonts w:ascii="Arial" w:eastAsiaTheme="majorEastAsia" w:hAnsi="Arial" w:cstheme="majorBidi"/>
      <w:i/>
      <w:iCs/>
      <w:color w:val="333333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05405"/>
    <w:rPr>
      <w:rFonts w:ascii="Arial" w:hAnsi="Arial"/>
      <w:i/>
      <w:iCs/>
      <w:color w:val="56595C" w:themeColor="text2"/>
      <w:sz w:val="22"/>
    </w:rPr>
  </w:style>
  <w:style w:type="character" w:styleId="Emphasis">
    <w:name w:val="Emphasis"/>
    <w:uiPriority w:val="20"/>
    <w:qFormat/>
    <w:rsid w:val="0068304B"/>
    <w:rPr>
      <w:rFonts w:asciiTheme="minorHAnsi" w:hAnsiTheme="minorHAnsi"/>
      <w:i/>
      <w:iCs/>
      <w:color w:val="333333" w:themeColor="accent1"/>
      <w:sz w:val="22"/>
    </w:rPr>
  </w:style>
  <w:style w:type="paragraph" w:styleId="IntenseQuote">
    <w:name w:val="Intense Quote"/>
    <w:next w:val="Normal"/>
    <w:link w:val="IntenseQuoteChar"/>
    <w:uiPriority w:val="30"/>
    <w:qFormat/>
    <w:rsid w:val="0068304B"/>
    <w:pPr>
      <w:framePr w:wrap="around" w:vAnchor="text" w:hAnchor="text" w:y="1"/>
      <w:spacing w:before="200" w:after="280"/>
      <w:ind w:left="936" w:right="936"/>
    </w:pPr>
    <w:rPr>
      <w:b/>
      <w:bCs/>
      <w:i/>
      <w:iCs/>
      <w:color w:val="333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04B"/>
    <w:rPr>
      <w:b/>
      <w:bCs/>
      <w:i/>
      <w:iCs/>
      <w:color w:val="333333" w:themeColor="accent1"/>
    </w:rPr>
  </w:style>
  <w:style w:type="character" w:styleId="SubtleReference">
    <w:name w:val="Subtle Reference"/>
    <w:basedOn w:val="DefaultParagraphFont"/>
    <w:uiPriority w:val="31"/>
    <w:qFormat/>
    <w:rsid w:val="00B05405"/>
    <w:rPr>
      <w:rFonts w:ascii="Arial" w:hAnsi="Arial"/>
      <w:smallCaps/>
      <w:color w:val="56595C" w:themeColor="text2"/>
      <w:sz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B05405"/>
    <w:rPr>
      <w:rFonts w:ascii="Arial" w:hAnsi="Arial"/>
      <w:b/>
      <w:bCs/>
      <w:smallCaps/>
      <w:color w:val="56595C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68304B"/>
    <w:rPr>
      <w:rFonts w:asciiTheme="majorHAnsi" w:hAnsiTheme="majorHAnsi"/>
      <w:b/>
      <w:bCs/>
      <w:smallCaps/>
      <w:spacing w:val="5"/>
      <w:sz w:val="24"/>
    </w:rPr>
  </w:style>
  <w:style w:type="paragraph" w:styleId="ListParagraph">
    <w:name w:val="List Paragraph"/>
    <w:basedOn w:val="Normal"/>
    <w:uiPriority w:val="34"/>
    <w:qFormat/>
    <w:rsid w:val="000266BD"/>
    <w:pPr>
      <w:ind w:left="680"/>
      <w:contextualSpacing/>
    </w:pPr>
  </w:style>
  <w:style w:type="paragraph" w:customStyle="1" w:styleId="BulletList">
    <w:name w:val="Bullet List"/>
    <w:basedOn w:val="Normal"/>
    <w:qFormat/>
    <w:rsid w:val="008A621D"/>
    <w:pPr>
      <w:numPr>
        <w:numId w:val="3"/>
      </w:numPr>
      <w:spacing w:after="120"/>
      <w:ind w:left="714" w:hanging="357"/>
    </w:pPr>
  </w:style>
  <w:style w:type="table" w:customStyle="1" w:styleId="SkyrrTable">
    <w:name w:val="Skyrr Table"/>
    <w:basedOn w:val="TableNormal"/>
    <w:uiPriority w:val="99"/>
    <w:rsid w:val="00541F47"/>
    <w:pPr>
      <w:spacing w:after="0" w:line="240" w:lineRule="auto"/>
    </w:pPr>
    <w:rPr>
      <w:color w:val="56595C"/>
    </w:rPr>
    <w:tblPr/>
    <w:tblStylePr w:type="firstRow">
      <w:rPr>
        <w:rFonts w:ascii="Calibri" w:hAnsi="Calibri"/>
        <w:b/>
        <w:color w:val="3C0F6E"/>
        <w:sz w:val="20"/>
      </w:rPr>
    </w:tblStylePr>
    <w:tblStylePr w:type="lastRow">
      <w:rPr>
        <w:rFonts w:ascii="Calibri" w:hAnsi="Calibri"/>
        <w:b/>
        <w:color w:val="3C0F6E"/>
        <w:sz w:val="20"/>
      </w:rPr>
    </w:tblStylePr>
  </w:style>
  <w:style w:type="table" w:styleId="LightShading-Accent4">
    <w:name w:val="Light Shading Accent 4"/>
    <w:basedOn w:val="TableNormal"/>
    <w:uiPriority w:val="60"/>
    <w:rsid w:val="00541F47"/>
    <w:pPr>
      <w:spacing w:after="0" w:line="240" w:lineRule="auto"/>
    </w:pPr>
    <w:rPr>
      <w:color w:val="24697F" w:themeColor="accent4" w:themeShade="BF"/>
    </w:rPr>
    <w:tblPr>
      <w:tblStyleRowBandSize w:val="1"/>
      <w:tblStyleColBandSize w:val="1"/>
      <w:tblBorders>
        <w:top w:val="single" w:sz="8" w:space="0" w:color="318EAA" w:themeColor="accent4"/>
        <w:bottom w:val="single" w:sz="8" w:space="0" w:color="318E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8EAA" w:themeColor="accent4"/>
          <w:left w:val="nil"/>
          <w:bottom w:val="single" w:sz="8" w:space="0" w:color="318E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18EAA" w:themeColor="accent4"/>
          <w:left w:val="nil"/>
          <w:bottom w:val="single" w:sz="8" w:space="0" w:color="318E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5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5EF" w:themeFill="accent4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044B"/>
    <w:pPr>
      <w:spacing w:before="480"/>
      <w:jc w:val="left"/>
    </w:pPr>
    <w:rPr>
      <w:b/>
      <w:bCs/>
      <w:color w:val="56595C" w:themeColor="text2"/>
      <w:sz w:val="18"/>
      <w:szCs w:val="18"/>
    </w:rPr>
  </w:style>
  <w:style w:type="table" w:styleId="LightShading">
    <w:name w:val="Light Shading"/>
    <w:basedOn w:val="TableNormal"/>
    <w:uiPriority w:val="60"/>
    <w:rsid w:val="00541F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56FEB"/>
    <w:rPr>
      <w:rFonts w:asciiTheme="minorHAnsi" w:hAnsiTheme="minorHAnsi"/>
      <w:color w:val="333333" w:themeColor="accent1"/>
      <w:sz w:val="2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A621D"/>
    <w:pPr>
      <w:numPr>
        <w:numId w:val="0"/>
      </w:numPr>
      <w:spacing w:after="0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D74E2"/>
    <w:pPr>
      <w:tabs>
        <w:tab w:val="left" w:pos="440"/>
        <w:tab w:val="right" w:leader="dot" w:pos="907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A3E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A3E7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A3E7D"/>
    <w:pPr>
      <w:spacing w:after="100"/>
      <w:ind w:left="660"/>
    </w:pPr>
  </w:style>
  <w:style w:type="paragraph" w:styleId="TableofFigures">
    <w:name w:val="table of figures"/>
    <w:basedOn w:val="Normal"/>
    <w:next w:val="Normal"/>
    <w:uiPriority w:val="99"/>
    <w:unhideWhenUsed/>
    <w:rsid w:val="0009775F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10DF5"/>
    <w:rPr>
      <w:rFonts w:eastAsiaTheme="minorEastAsia"/>
      <w:smallCaps/>
      <w:color w:val="000000" w:themeColor="text1"/>
      <w:sz w:val="18"/>
      <w:lang w:eastAsia="is-IS"/>
    </w:rPr>
  </w:style>
  <w:style w:type="character" w:styleId="PlaceholderText">
    <w:name w:val="Placeholder Text"/>
    <w:basedOn w:val="DefaultParagraphFont"/>
    <w:uiPriority w:val="99"/>
    <w:semiHidden/>
    <w:rsid w:val="003626E6"/>
    <w:rPr>
      <w:color w:val="808080"/>
    </w:rPr>
  </w:style>
  <w:style w:type="table" w:styleId="MediumShading1-Accent1">
    <w:name w:val="Medium Shading 1 Accent 1"/>
    <w:basedOn w:val="TableNormal"/>
    <w:uiPriority w:val="63"/>
    <w:rsid w:val="006A0D61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1" w:themeTint="BF"/>
        <w:left w:val="single" w:sz="8" w:space="0" w:color="666666" w:themeColor="accent1" w:themeTint="BF"/>
        <w:bottom w:val="single" w:sz="8" w:space="0" w:color="666666" w:themeColor="accent1" w:themeTint="BF"/>
        <w:right w:val="single" w:sz="8" w:space="0" w:color="666666" w:themeColor="accent1" w:themeTint="BF"/>
        <w:insideH w:val="single" w:sz="8" w:space="0" w:color="66666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1" w:themeTint="BF"/>
          <w:left w:val="single" w:sz="8" w:space="0" w:color="666666" w:themeColor="accent1" w:themeTint="BF"/>
          <w:bottom w:val="single" w:sz="8" w:space="0" w:color="666666" w:themeColor="accent1" w:themeTint="BF"/>
          <w:right w:val="single" w:sz="8" w:space="0" w:color="666666" w:themeColor="accent1" w:themeTint="BF"/>
          <w:insideH w:val="nil"/>
          <w:insideV w:val="nil"/>
        </w:tcBorders>
        <w:shd w:val="clear" w:color="auto" w:fill="333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1" w:themeTint="BF"/>
          <w:left w:val="single" w:sz="8" w:space="0" w:color="666666" w:themeColor="accent1" w:themeTint="BF"/>
          <w:bottom w:val="single" w:sz="8" w:space="0" w:color="666666" w:themeColor="accent1" w:themeTint="BF"/>
          <w:right w:val="single" w:sz="8" w:space="0" w:color="66666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6A0D61"/>
    <w:pPr>
      <w:spacing w:after="0" w:line="240" w:lineRule="auto"/>
    </w:pPr>
    <w:tblPr>
      <w:tblStyleRowBandSize w:val="1"/>
      <w:tblStyleColBandSize w:val="1"/>
      <w:tblBorders>
        <w:top w:val="single" w:sz="8" w:space="0" w:color="440074" w:themeColor="accent3"/>
        <w:left w:val="single" w:sz="8" w:space="0" w:color="440074" w:themeColor="accent3"/>
        <w:bottom w:val="single" w:sz="8" w:space="0" w:color="440074" w:themeColor="accent3"/>
        <w:right w:val="single" w:sz="8" w:space="0" w:color="440074" w:themeColor="accent3"/>
        <w:insideH w:val="single" w:sz="8" w:space="0" w:color="440074" w:themeColor="accent3"/>
        <w:insideV w:val="single" w:sz="8" w:space="0" w:color="44007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0074" w:themeColor="accent3"/>
          <w:left w:val="single" w:sz="8" w:space="0" w:color="440074" w:themeColor="accent3"/>
          <w:bottom w:val="single" w:sz="18" w:space="0" w:color="440074" w:themeColor="accent3"/>
          <w:right w:val="single" w:sz="8" w:space="0" w:color="440074" w:themeColor="accent3"/>
          <w:insideH w:val="nil"/>
          <w:insideV w:val="single" w:sz="8" w:space="0" w:color="44007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0074" w:themeColor="accent3"/>
          <w:left w:val="single" w:sz="8" w:space="0" w:color="440074" w:themeColor="accent3"/>
          <w:bottom w:val="single" w:sz="8" w:space="0" w:color="440074" w:themeColor="accent3"/>
          <w:right w:val="single" w:sz="8" w:space="0" w:color="440074" w:themeColor="accent3"/>
          <w:insideH w:val="nil"/>
          <w:insideV w:val="single" w:sz="8" w:space="0" w:color="44007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0074" w:themeColor="accent3"/>
          <w:left w:val="single" w:sz="8" w:space="0" w:color="440074" w:themeColor="accent3"/>
          <w:bottom w:val="single" w:sz="8" w:space="0" w:color="440074" w:themeColor="accent3"/>
          <w:right w:val="single" w:sz="8" w:space="0" w:color="440074" w:themeColor="accent3"/>
        </w:tcBorders>
      </w:tcPr>
    </w:tblStylePr>
    <w:tblStylePr w:type="band1Vert">
      <w:tblPr/>
      <w:tcPr>
        <w:tcBorders>
          <w:top w:val="single" w:sz="8" w:space="0" w:color="440074" w:themeColor="accent3"/>
          <w:left w:val="single" w:sz="8" w:space="0" w:color="440074" w:themeColor="accent3"/>
          <w:bottom w:val="single" w:sz="8" w:space="0" w:color="440074" w:themeColor="accent3"/>
          <w:right w:val="single" w:sz="8" w:space="0" w:color="440074" w:themeColor="accent3"/>
        </w:tcBorders>
        <w:shd w:val="clear" w:color="auto" w:fill="D69DFF" w:themeFill="accent3" w:themeFillTint="3F"/>
      </w:tcPr>
    </w:tblStylePr>
    <w:tblStylePr w:type="band1Horz">
      <w:tblPr/>
      <w:tcPr>
        <w:tcBorders>
          <w:top w:val="single" w:sz="8" w:space="0" w:color="440074" w:themeColor="accent3"/>
          <w:left w:val="single" w:sz="8" w:space="0" w:color="440074" w:themeColor="accent3"/>
          <w:bottom w:val="single" w:sz="8" w:space="0" w:color="440074" w:themeColor="accent3"/>
          <w:right w:val="single" w:sz="8" w:space="0" w:color="440074" w:themeColor="accent3"/>
          <w:insideV w:val="single" w:sz="8" w:space="0" w:color="440074" w:themeColor="accent3"/>
        </w:tcBorders>
        <w:shd w:val="clear" w:color="auto" w:fill="D69DFF" w:themeFill="accent3" w:themeFillTint="3F"/>
      </w:tcPr>
    </w:tblStylePr>
    <w:tblStylePr w:type="band2Horz">
      <w:tblPr/>
      <w:tcPr>
        <w:tcBorders>
          <w:top w:val="single" w:sz="8" w:space="0" w:color="440074" w:themeColor="accent3"/>
          <w:left w:val="single" w:sz="8" w:space="0" w:color="440074" w:themeColor="accent3"/>
          <w:bottom w:val="single" w:sz="8" w:space="0" w:color="440074" w:themeColor="accent3"/>
          <w:right w:val="single" w:sz="8" w:space="0" w:color="440074" w:themeColor="accent3"/>
          <w:insideV w:val="single" w:sz="8" w:space="0" w:color="440074" w:themeColor="accent3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8304B"/>
    <w:rPr>
      <w:i/>
      <w:iCs/>
      <w:color w:val="333333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68304B"/>
    <w:rPr>
      <w:i/>
      <w:iCs/>
      <w:color w:val="333333" w:themeColor="accent1"/>
    </w:rPr>
  </w:style>
  <w:style w:type="paragraph" w:customStyle="1" w:styleId="DocumentTitle">
    <w:name w:val="Document Title"/>
    <w:basedOn w:val="Normal"/>
    <w:qFormat/>
    <w:rsid w:val="0068304B"/>
    <w:pPr>
      <w:jc w:val="right"/>
    </w:pPr>
    <w:rPr>
      <w:rFonts w:asciiTheme="majorHAnsi" w:hAnsiTheme="majorHAnsi"/>
      <w:b/>
      <w:smallCaps/>
      <w:sz w:val="40"/>
    </w:rPr>
  </w:style>
  <w:style w:type="table" w:styleId="MediumList2-Accent1">
    <w:name w:val="Medium List 2 Accent 1"/>
    <w:basedOn w:val="TableNormal"/>
    <w:uiPriority w:val="66"/>
    <w:rsid w:val="00E01E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3333" w:themeColor="accent1"/>
        <w:left w:val="single" w:sz="8" w:space="0" w:color="333333" w:themeColor="accent1"/>
        <w:bottom w:val="single" w:sz="8" w:space="0" w:color="333333" w:themeColor="accent1"/>
        <w:right w:val="single" w:sz="8" w:space="0" w:color="333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015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0074" w:themeColor="accent3"/>
        <w:left w:val="single" w:sz="8" w:space="0" w:color="440074" w:themeColor="accent3"/>
        <w:bottom w:val="single" w:sz="8" w:space="0" w:color="440074" w:themeColor="accent3"/>
        <w:right w:val="single" w:sz="8" w:space="0" w:color="44007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007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007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007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007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9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9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601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0074" w:themeColor="accent3"/>
        <w:bottom w:val="single" w:sz="8" w:space="0" w:color="44007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0074" w:themeColor="accent3"/>
        </w:tcBorders>
      </w:tcPr>
    </w:tblStylePr>
    <w:tblStylePr w:type="lastRow">
      <w:rPr>
        <w:b/>
        <w:bCs/>
        <w:color w:val="56595C" w:themeColor="text2"/>
      </w:rPr>
      <w:tblPr/>
      <w:tcPr>
        <w:tcBorders>
          <w:top w:val="single" w:sz="8" w:space="0" w:color="440074" w:themeColor="accent3"/>
          <w:bottom w:val="single" w:sz="8" w:space="0" w:color="44007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0074" w:themeColor="accent3"/>
          <w:bottom w:val="single" w:sz="8" w:space="0" w:color="440074" w:themeColor="accent3"/>
        </w:tcBorders>
      </w:tcPr>
    </w:tblStylePr>
    <w:tblStylePr w:type="band1Vert">
      <w:tblPr/>
      <w:tcPr>
        <w:shd w:val="clear" w:color="auto" w:fill="D69DFF" w:themeFill="accent3" w:themeFillTint="3F"/>
      </w:tcPr>
    </w:tblStylePr>
    <w:tblStylePr w:type="band1Horz">
      <w:tblPr/>
      <w:tcPr>
        <w:shd w:val="clear" w:color="auto" w:fill="D69DFF" w:themeFill="accent3" w:themeFillTint="3F"/>
      </w:tcPr>
    </w:tblStylePr>
  </w:style>
  <w:style w:type="table" w:styleId="GridTable4">
    <w:name w:val="Grid Table 4"/>
    <w:basedOn w:val="TableNormal"/>
    <w:uiPriority w:val="49"/>
    <w:rsid w:val="00C725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000000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https://www.vma.is/is/moya/page/o_08_gatlistar_og_eydublod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vma.is/is/moya/page/o_01_stjornskipulag_og_stefna" TargetMode="External"/><Relationship Id="rId17" Type="http://schemas.openxmlformats.org/officeDocument/2006/relationships/hyperlink" Target="https://www.vma.is/is/moya/page/o_05_verklagsreglur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20/10/relationships/intelligence" Target="intelligence2.xml"/><Relationship Id="rId5" Type="http://schemas.openxmlformats.org/officeDocument/2006/relationships/customXml" Target="../customXml/item5.xml"/><Relationship Id="rId15" Type="http://schemas.openxmlformats.org/officeDocument/2006/relationships/chart" Target="charts/chart3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reiknistofnun.sharepoint.com/sites/gar-vma2/Shared%20Documents/General/G&#246;gn%20vegna%20r&#253;ni/Tolfraedi_ryni_stjornend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reiknistofnun.sharepoint.com/sites/gar-vma2/Shared%20Documents/General/G&#246;gn%20vegna%20r&#253;ni/Tolfraedi_ryni_stjornend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reiknistofnun.sharepoint.com/sites/gar-vma2/Shared%20Documents/General/G&#246;gn%20vegna%20r&#253;ni/Tolfraedi_ryni_stjornend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reiknistofnun.sharepoint.com/sites/gar-vma2/Shared%20Documents/General/G&#246;gn%20vegna%20r&#253;ni/Tolfraedi_ryni_stjornend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Meðaleinkunn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[Tolfraedi_ryni_stjornenda.xlsx]Sheet1!$H$1</c:f>
              <c:strCache>
                <c:ptCount val="1"/>
                <c:pt idx="0">
                  <c:v>haust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[Tolfraedi_ryni_stjornenda.xlsx]Sheet1!$G$3:$G$9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[Tolfraedi_ryni_stjornenda.xlsx]Sheet1!$H$3:$H$9</c:f>
              <c:numCache>
                <c:formatCode>General</c:formatCode>
                <c:ptCount val="7"/>
                <c:pt idx="0">
                  <c:v>6.9</c:v>
                </c:pt>
                <c:pt idx="1">
                  <c:v>6.9</c:v>
                </c:pt>
                <c:pt idx="2">
                  <c:v>6.9</c:v>
                </c:pt>
                <c:pt idx="3">
                  <c:v>6.9</c:v>
                </c:pt>
                <c:pt idx="4">
                  <c:v>7.1</c:v>
                </c:pt>
                <c:pt idx="5">
                  <c:v>7.1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C78-4506-BF1F-25702330548A}"/>
            </c:ext>
          </c:extLst>
        </c:ser>
        <c:ser>
          <c:idx val="1"/>
          <c:order val="1"/>
          <c:tx>
            <c:strRef>
              <c:f>[Tolfraedi_ryni_stjornenda.xlsx]Sheet1!$I$1</c:f>
              <c:strCache>
                <c:ptCount val="1"/>
                <c:pt idx="0">
                  <c:v>vor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[Tolfraedi_ryni_stjornenda.xlsx]Sheet1!$G$3:$G$9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[Tolfraedi_ryni_stjornenda.xlsx]Sheet1!$I$3:$I$9</c:f>
              <c:numCache>
                <c:formatCode>General</c:formatCode>
                <c:ptCount val="7"/>
                <c:pt idx="1">
                  <c:v>7.02</c:v>
                </c:pt>
                <c:pt idx="2">
                  <c:v>6.9</c:v>
                </c:pt>
                <c:pt idx="3">
                  <c:v>7.04</c:v>
                </c:pt>
                <c:pt idx="4">
                  <c:v>7.02</c:v>
                </c:pt>
                <c:pt idx="5">
                  <c:v>7.01</c:v>
                </c:pt>
                <c:pt idx="6">
                  <c:v>6.9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C78-4506-BF1F-25702330548A}"/>
            </c:ext>
          </c:extLst>
        </c:ser>
        <c:ser>
          <c:idx val="2"/>
          <c:order val="2"/>
          <c:tx>
            <c:strRef>
              <c:f>[Tolfraedi_ryni_stjornenda.xlsx]Sheet1!$J$1</c:f>
              <c:strCache>
                <c:ptCount val="1"/>
                <c:pt idx="0">
                  <c:v>Markmið</c:v>
                </c:pt>
              </c:strCache>
            </c:strRef>
          </c:tx>
          <c:spPr>
            <a:ln w="22225" cap="rnd" cmpd="sng" algn="ctr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[Tolfraedi_ryni_stjornenda.xlsx]Sheet1!$G$3:$G$9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[Tolfraedi_ryni_stjornenda.xlsx]Sheet1!$J$3:$J$9</c:f>
              <c:numCache>
                <c:formatCode>General</c:formatCode>
                <c:ptCount val="7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C78-4506-BF1F-25702330548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85942144"/>
        <c:axId val="1685940704"/>
      </c:lineChart>
      <c:catAx>
        <c:axId val="1685942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85940704"/>
        <c:crosses val="autoZero"/>
        <c:auto val="1"/>
        <c:lblAlgn val="ctr"/>
        <c:lblOffset val="100"/>
        <c:noMultiLvlLbl val="0"/>
      </c:catAx>
      <c:valAx>
        <c:axId val="1685940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85942144"/>
        <c:crosses val="autoZero"/>
        <c:crossBetween val="between"/>
        <c:majorUnit val="0.1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Fallprósenta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[Tolfraedi_ryni_stjornenda.xlsx]Sheet1!$M$1</c:f>
              <c:strCache>
                <c:ptCount val="1"/>
                <c:pt idx="0">
                  <c:v>haust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[Tolfraedi_ryni_stjornenda.xlsx]Sheet1!$L$3:$L$9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[Tolfraedi_ryni_stjornenda.xlsx]Sheet1!$M$3:$M$9</c:f>
              <c:numCache>
                <c:formatCode>0%</c:formatCode>
                <c:ptCount val="7"/>
                <c:pt idx="0">
                  <c:v>9.1600000000000001E-2</c:v>
                </c:pt>
                <c:pt idx="1">
                  <c:v>0.10100000000000001</c:v>
                </c:pt>
                <c:pt idx="2">
                  <c:v>0.08</c:v>
                </c:pt>
                <c:pt idx="3">
                  <c:v>9.2999999999999999E-2</c:v>
                </c:pt>
                <c:pt idx="4">
                  <c:v>7.5300000000000006E-2</c:v>
                </c:pt>
                <c:pt idx="5">
                  <c:v>8.3000000000000004E-2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C07-4727-BCE7-29B74D7CC5D7}"/>
            </c:ext>
          </c:extLst>
        </c:ser>
        <c:ser>
          <c:idx val="1"/>
          <c:order val="1"/>
          <c:tx>
            <c:strRef>
              <c:f>[Tolfraedi_ryni_stjornenda.xlsx]Sheet1!$N$1</c:f>
              <c:strCache>
                <c:ptCount val="1"/>
                <c:pt idx="0">
                  <c:v>vor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[Tolfraedi_ryni_stjornenda.xlsx]Sheet1!$L$3:$L$9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[Tolfraedi_ryni_stjornenda.xlsx]Sheet1!$N$3:$N$9</c:f>
              <c:numCache>
                <c:formatCode>0%</c:formatCode>
                <c:ptCount val="7"/>
                <c:pt idx="1">
                  <c:v>8.3199999999999996E-2</c:v>
                </c:pt>
                <c:pt idx="2">
                  <c:v>0.113</c:v>
                </c:pt>
                <c:pt idx="3">
                  <c:v>9.8900000000000002E-2</c:v>
                </c:pt>
                <c:pt idx="4">
                  <c:v>9.8000000000000004E-2</c:v>
                </c:pt>
                <c:pt idx="5">
                  <c:v>7.9799999999999996E-2</c:v>
                </c:pt>
                <c:pt idx="6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C07-4727-BCE7-29B74D7CC5D7}"/>
            </c:ext>
          </c:extLst>
        </c:ser>
        <c:ser>
          <c:idx val="2"/>
          <c:order val="2"/>
          <c:tx>
            <c:strRef>
              <c:f>[Tolfraedi_ryni_stjornenda.xlsx]Sheet1!$O$1</c:f>
              <c:strCache>
                <c:ptCount val="1"/>
                <c:pt idx="0">
                  <c:v>markmið</c:v>
                </c:pt>
              </c:strCache>
            </c:strRef>
          </c:tx>
          <c:spPr>
            <a:ln w="22225" cap="rnd" cmpd="sng" algn="ctr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[Tolfraedi_ryni_stjornenda.xlsx]Sheet1!$L$3:$L$9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[Tolfraedi_ryni_stjornenda.xlsx]Sheet1!$O$3:$O$9</c:f>
              <c:numCache>
                <c:formatCode>0%</c:formatCode>
                <c:ptCount val="7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0.1</c:v>
                </c:pt>
                <c:pt idx="6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C07-4727-BCE7-29B74D7CC5D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404489104"/>
        <c:axId val="1404488144"/>
      </c:lineChart>
      <c:catAx>
        <c:axId val="1404489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4488144"/>
        <c:crosses val="autoZero"/>
        <c:auto val="1"/>
        <c:lblAlgn val="ctr"/>
        <c:lblOffset val="100"/>
        <c:noMultiLvlLbl val="0"/>
      </c:catAx>
      <c:valAx>
        <c:axId val="1404488144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04489104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Mæting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7904351152085887E-2"/>
          <c:y val="0.17171296296296298"/>
          <c:w val="0.9075283679992262"/>
          <c:h val="0.62424358413531644"/>
        </c:manualLayout>
      </c:layout>
      <c:lineChart>
        <c:grouping val="standard"/>
        <c:varyColors val="0"/>
        <c:ser>
          <c:idx val="0"/>
          <c:order val="0"/>
          <c:tx>
            <c:strRef>
              <c:f>[Tolfraedi_ryni_stjornenda.xlsx]Sheet1!$R$1</c:f>
              <c:strCache>
                <c:ptCount val="1"/>
                <c:pt idx="0">
                  <c:v>haust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[Tolfraedi_ryni_stjornenda.xlsx]Sheet1!$Q$5:$Q$9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[Tolfraedi_ryni_stjornenda.xlsx]Sheet1!$R$5:$R$8</c:f>
              <c:numCache>
                <c:formatCode>0%</c:formatCode>
                <c:ptCount val="4"/>
                <c:pt idx="0">
                  <c:v>0.81499999999999995</c:v>
                </c:pt>
                <c:pt idx="1">
                  <c:v>0.80700000000000005</c:v>
                </c:pt>
                <c:pt idx="2">
                  <c:v>0.87709999999999999</c:v>
                </c:pt>
                <c:pt idx="3">
                  <c:v>0.79700000000000004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5C-4BEC-B1B6-35280A2A0C55}"/>
            </c:ext>
          </c:extLst>
        </c:ser>
        <c:ser>
          <c:idx val="1"/>
          <c:order val="1"/>
          <c:tx>
            <c:strRef>
              <c:f>[Tolfraedi_ryni_stjornenda.xlsx]Sheet1!$R$1:$S$1</c:f>
              <c:strCache>
                <c:ptCount val="1"/>
                <c:pt idx="0">
                  <c:v>haust vor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[Tolfraedi_ryni_stjornenda.xlsx]Sheet1!$Q$5:$Q$9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[Tolfraedi_ryni_stjornenda.xlsx]Sheet1!$S$5:$S$9</c:f>
              <c:numCache>
                <c:formatCode>0%</c:formatCode>
                <c:ptCount val="5"/>
                <c:pt idx="0">
                  <c:v>0.86299999999999999</c:v>
                </c:pt>
                <c:pt idx="1">
                  <c:v>0.78700000000000003</c:v>
                </c:pt>
                <c:pt idx="2">
                  <c:v>0.80400000000000005</c:v>
                </c:pt>
                <c:pt idx="3">
                  <c:v>0.86929999999999996</c:v>
                </c:pt>
                <c:pt idx="4">
                  <c:v>0.81400000000000006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F5C-4BEC-B1B6-35280A2A0C5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838260992"/>
        <c:axId val="1838276352"/>
      </c:lineChart>
      <c:catAx>
        <c:axId val="1838260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8276352"/>
        <c:crosses val="autoZero"/>
        <c:auto val="1"/>
        <c:lblAlgn val="ctr"/>
        <c:lblOffset val="100"/>
        <c:noMultiLvlLbl val="0"/>
      </c:catAx>
      <c:valAx>
        <c:axId val="183827635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8260992"/>
        <c:crosses val="autoZero"/>
        <c:crossBetween val="between"/>
        <c:majorUnit val="5.000000000000001E-2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Brottfall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[Tolfraedi_ryni_stjornenda.xlsx]Sheet1!$W$1</c:f>
              <c:strCache>
                <c:ptCount val="1"/>
                <c:pt idx="0">
                  <c:v>haust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[Tolfraedi_ryni_stjornenda.xlsx]Sheet1!$V$3:$V$9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[Tolfraedi_ryni_stjornenda.xlsx]Sheet1!$W$3:$W$9</c:f>
              <c:numCache>
                <c:formatCode>0%</c:formatCode>
                <c:ptCount val="7"/>
                <c:pt idx="0">
                  <c:v>7.1999999999999995E-2</c:v>
                </c:pt>
                <c:pt idx="1">
                  <c:v>9.5000000000000001E-2</c:v>
                </c:pt>
                <c:pt idx="2">
                  <c:v>9.6000000000000002E-2</c:v>
                </c:pt>
                <c:pt idx="3">
                  <c:v>0.11700000000000001</c:v>
                </c:pt>
                <c:pt idx="4">
                  <c:v>0.11210000000000001</c:v>
                </c:pt>
                <c:pt idx="5">
                  <c:v>0.11700000000000001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C37-4442-BB1E-B9240EE914C6}"/>
            </c:ext>
          </c:extLst>
        </c:ser>
        <c:ser>
          <c:idx val="1"/>
          <c:order val="1"/>
          <c:tx>
            <c:strRef>
              <c:f>[Tolfraedi_ryni_stjornenda.xlsx]Sheet1!$X$1</c:f>
              <c:strCache>
                <c:ptCount val="1"/>
                <c:pt idx="0">
                  <c:v>vor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[Tolfraedi_ryni_stjornenda.xlsx]Sheet1!$V$3:$V$9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[Tolfraedi_ryni_stjornenda.xlsx]Sheet1!$X$3:$X$9</c:f>
              <c:numCache>
                <c:formatCode>0%</c:formatCode>
                <c:ptCount val="7"/>
                <c:pt idx="1">
                  <c:v>5.11E-2</c:v>
                </c:pt>
                <c:pt idx="2">
                  <c:v>0.1</c:v>
                </c:pt>
                <c:pt idx="3">
                  <c:v>0.10100000000000001</c:v>
                </c:pt>
                <c:pt idx="4">
                  <c:v>0.13600000000000001</c:v>
                </c:pt>
                <c:pt idx="5">
                  <c:v>8.8599999999999998E-2</c:v>
                </c:pt>
                <c:pt idx="6" formatCode="0.0%">
                  <c:v>9.6999999999999989E-2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C37-4442-BB1E-B9240EE914C6}"/>
            </c:ext>
          </c:extLst>
        </c:ser>
        <c:ser>
          <c:idx val="2"/>
          <c:order val="2"/>
          <c:tx>
            <c:strRef>
              <c:f>[Tolfraedi_ryni_stjornenda.xlsx]Sheet1!$Y$1</c:f>
              <c:strCache>
                <c:ptCount val="1"/>
                <c:pt idx="0">
                  <c:v>markmið</c:v>
                </c:pt>
              </c:strCache>
            </c:strRef>
          </c:tx>
          <c:spPr>
            <a:ln w="22225" cap="rnd" cmpd="sng" algn="ctr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[Tolfraedi_ryni_stjornenda.xlsx]Sheet1!$V$3:$V$9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[Tolfraedi_ryni_stjornenda.xlsx]Sheet1!$Y$3:$Y$9</c:f>
              <c:numCache>
                <c:formatCode>0%</c:formatCode>
                <c:ptCount val="7"/>
                <c:pt idx="0">
                  <c:v>0.09</c:v>
                </c:pt>
                <c:pt idx="1">
                  <c:v>0.09</c:v>
                </c:pt>
                <c:pt idx="2">
                  <c:v>0.09</c:v>
                </c:pt>
                <c:pt idx="3">
                  <c:v>0.09</c:v>
                </c:pt>
                <c:pt idx="4">
                  <c:v>0.09</c:v>
                </c:pt>
                <c:pt idx="5">
                  <c:v>0.09</c:v>
                </c:pt>
                <c:pt idx="6">
                  <c:v>0.09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C37-4442-BB1E-B9240EE914C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652883328"/>
        <c:axId val="1652883808"/>
      </c:lineChart>
      <c:catAx>
        <c:axId val="165288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2883808"/>
        <c:crosses val="autoZero"/>
        <c:auto val="1"/>
        <c:lblAlgn val="ctr"/>
        <c:lblOffset val="100"/>
        <c:noMultiLvlLbl val="0"/>
      </c:catAx>
      <c:valAx>
        <c:axId val="1652883808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2883328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72D7A6D45540148A99198249B77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70D71-622E-4152-B92C-0137359102EB}"/>
      </w:docPartPr>
      <w:docPartBody>
        <w:p w:rsidR="00F52288" w:rsidRDefault="003F121D" w:rsidP="003F121D">
          <w:pPr>
            <w:pStyle w:val="1A72D7A6D45540148A99198249B7713A"/>
          </w:pPr>
          <w:r w:rsidRPr="00320C66">
            <w:rPr>
              <w:rStyle w:val="PlaceholderText"/>
            </w:rPr>
            <w:t>[Skjalanúmer]</w:t>
          </w:r>
        </w:p>
      </w:docPartBody>
    </w:docPart>
    <w:docPart>
      <w:docPartPr>
        <w:name w:val="BF527C0BEB9B4C338B960A35C4A0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58E80-D25A-4DA4-B434-3C573D523F1F}"/>
      </w:docPartPr>
      <w:docPartBody>
        <w:p w:rsidR="00F52288" w:rsidRDefault="003F121D" w:rsidP="003F121D">
          <w:pPr>
            <w:pStyle w:val="BF527C0BEB9B4C338B960A35C4A0EA49"/>
          </w:pPr>
          <w:r w:rsidRPr="00320C66">
            <w:rPr>
              <w:rStyle w:val="PlaceholderText"/>
            </w:rPr>
            <w:t>[Útgefin útgáfa]</w:t>
          </w:r>
        </w:p>
      </w:docPartBody>
    </w:docPart>
    <w:docPart>
      <w:docPartPr>
        <w:name w:val="F08B8B5BA57C45ACA279C1E9BB318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74693-A0ED-43A2-94A5-D5C81466565C}"/>
      </w:docPartPr>
      <w:docPartBody>
        <w:p w:rsidR="00F52288" w:rsidRDefault="003F121D" w:rsidP="003F121D">
          <w:pPr>
            <w:pStyle w:val="F08B8B5BA57C45ACA279C1E9BB3187D6"/>
          </w:pPr>
          <w:r w:rsidRPr="00320C66">
            <w:rPr>
              <w:rStyle w:val="PlaceholderText"/>
            </w:rPr>
            <w:t>[Author]</w:t>
          </w:r>
        </w:p>
      </w:docPartBody>
    </w:docPart>
    <w:docPart>
      <w:docPartPr>
        <w:name w:val="16DA8C0CA68046189194CB0DC0F41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68117-5266-4D76-80E7-351A7DEEC805}"/>
      </w:docPartPr>
      <w:docPartBody>
        <w:p w:rsidR="00F52288" w:rsidRDefault="003F121D" w:rsidP="003F121D">
          <w:pPr>
            <w:pStyle w:val="16DA8C0CA68046189194CB0DC0F41A38"/>
          </w:pPr>
          <w:r w:rsidRPr="00320C66">
            <w:rPr>
              <w:rStyle w:val="PlaceholderText"/>
            </w:rPr>
            <w:t>[Ábyrgðaraðili]</w:t>
          </w:r>
        </w:p>
      </w:docPartBody>
    </w:docPart>
    <w:docPart>
      <w:docPartPr>
        <w:name w:val="B6FB905CDFE14AA2B62817EB5288E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E05FA-38D5-4845-A29E-6E53977FDF19}"/>
      </w:docPartPr>
      <w:docPartBody>
        <w:p w:rsidR="0073686E" w:rsidRDefault="008B787A" w:rsidP="008B787A">
          <w:pPr>
            <w:pStyle w:val="B6FB905CDFE14AA2B62817EB5288EF0C"/>
          </w:pPr>
          <w:r w:rsidRPr="00320C66">
            <w:rPr>
              <w:rStyle w:val="PlaceholderText"/>
            </w:rPr>
            <w:t>[Útgáfudagur]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81"/>
    <w:rsid w:val="00094D14"/>
    <w:rsid w:val="000A0735"/>
    <w:rsid w:val="000F5C12"/>
    <w:rsid w:val="0021313B"/>
    <w:rsid w:val="00217A53"/>
    <w:rsid w:val="00312084"/>
    <w:rsid w:val="003F121D"/>
    <w:rsid w:val="00516481"/>
    <w:rsid w:val="00566D0A"/>
    <w:rsid w:val="00593DF5"/>
    <w:rsid w:val="005D4837"/>
    <w:rsid w:val="0073686E"/>
    <w:rsid w:val="007D3143"/>
    <w:rsid w:val="007E0918"/>
    <w:rsid w:val="008001F2"/>
    <w:rsid w:val="00810050"/>
    <w:rsid w:val="00870A03"/>
    <w:rsid w:val="008B787A"/>
    <w:rsid w:val="008D7AF1"/>
    <w:rsid w:val="00A84475"/>
    <w:rsid w:val="00A93FF3"/>
    <w:rsid w:val="00D15BBC"/>
    <w:rsid w:val="00D559BE"/>
    <w:rsid w:val="00F5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A13B3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8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87A"/>
    <w:rPr>
      <w:color w:val="808080"/>
    </w:rPr>
  </w:style>
  <w:style w:type="paragraph" w:customStyle="1" w:styleId="1A72D7A6D45540148A99198249B7713A">
    <w:name w:val="1A72D7A6D45540148A99198249B7713A"/>
    <w:rsid w:val="003F121D"/>
  </w:style>
  <w:style w:type="paragraph" w:customStyle="1" w:styleId="BF527C0BEB9B4C338B960A35C4A0EA49">
    <w:name w:val="BF527C0BEB9B4C338B960A35C4A0EA49"/>
    <w:rsid w:val="003F121D"/>
  </w:style>
  <w:style w:type="paragraph" w:customStyle="1" w:styleId="F08B8B5BA57C45ACA279C1E9BB3187D6">
    <w:name w:val="F08B8B5BA57C45ACA279C1E9BB3187D6"/>
    <w:rsid w:val="003F121D"/>
  </w:style>
  <w:style w:type="paragraph" w:customStyle="1" w:styleId="16DA8C0CA68046189194CB0DC0F41A38">
    <w:name w:val="16DA8C0CA68046189194CB0DC0F41A38"/>
    <w:rsid w:val="003F121D"/>
  </w:style>
  <w:style w:type="paragraph" w:customStyle="1" w:styleId="B6FB905CDFE14AA2B62817EB5288EF0C">
    <w:name w:val="B6FB905CDFE14AA2B62817EB5288EF0C"/>
    <w:rsid w:val="008B787A"/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dvania">
      <a:dk1>
        <a:srgbClr val="000000"/>
      </a:dk1>
      <a:lt1>
        <a:srgbClr val="FFFFFF"/>
      </a:lt1>
      <a:dk2>
        <a:srgbClr val="56595C"/>
      </a:dk2>
      <a:lt2>
        <a:srgbClr val="CDB8B1"/>
      </a:lt2>
      <a:accent1>
        <a:srgbClr val="333333"/>
      </a:accent1>
      <a:accent2>
        <a:srgbClr val="FB330D"/>
      </a:accent2>
      <a:accent3>
        <a:srgbClr val="440074"/>
      </a:accent3>
      <a:accent4>
        <a:srgbClr val="318EAA"/>
      </a:accent4>
      <a:accent5>
        <a:srgbClr val="FFF500"/>
      </a:accent5>
      <a:accent6>
        <a:srgbClr val="769A30"/>
      </a:accent6>
      <a:hlink>
        <a:srgbClr val="333333"/>
      </a:hlink>
      <a:folHlink>
        <a:srgbClr val="333333"/>
      </a:folHlink>
    </a:clrScheme>
    <a:fontScheme name="Advani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1a85d-deae-4ed2-9a24-fc495ab27107" xsi:nil="true"/>
    <T_x00ed_mabil xmlns="d5decb68-38db-4288-a908-da744f58eed4" xsi:nil="true"/>
    <lcf76f155ced4ddcb4097134ff3c332f xmlns="d5decb68-38db-4288-a908-da744f58eed4">
      <Terms xmlns="http://schemas.microsoft.com/office/infopath/2007/PartnerControls"/>
    </lcf76f155ced4ddcb4097134ff3c332f>
    <SharedWithUsers xmlns="ba51a85d-deae-4ed2-9a24-fc495ab27107">
      <UserInfo>
        <DisplayName>Halla Hafbergsdóttir - VMA</DisplayName>
        <AccountId>22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4D4A92F436846A1B8BC4C0F5418D5" ma:contentTypeVersion="13" ma:contentTypeDescription="Create a new document." ma:contentTypeScope="" ma:versionID="9c0b0364c82da62c5f374a6cf5b62661">
  <xsd:schema xmlns:xsd="http://www.w3.org/2001/XMLSchema" xmlns:xs="http://www.w3.org/2001/XMLSchema" xmlns:p="http://schemas.microsoft.com/office/2006/metadata/properties" xmlns:ns2="d5decb68-38db-4288-a908-da744f58eed4" xmlns:ns3="ba51a85d-deae-4ed2-9a24-fc495ab27107" targetNamespace="http://schemas.microsoft.com/office/2006/metadata/properties" ma:root="true" ma:fieldsID="705a771aadb0fff1790449b3cec29875" ns2:_="" ns3:_="">
    <xsd:import namespace="d5decb68-38db-4288-a908-da744f58eed4"/>
    <xsd:import namespace="ba51a85d-deae-4ed2-9a24-fc495ab27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_x00ed_mabi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cb68-38db-4288-a908-da744f58e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_x00ed_mabil" ma:index="12" nillable="true" ma:displayName="Tímabil" ma:format="Dropdown" ma:internalName="T_x00ed_mabil">
      <xsd:simpleType>
        <xsd:restriction base="dms:Choice">
          <xsd:enumeration value="Haustönn 2022"/>
          <xsd:enumeration value="Vorönn 2023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a85d-deae-4ed2-9a24-fc495ab27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f198cfd-1053-4269-a28d-89db4863b9b0}" ma:internalName="TaxCatchAll" ma:showField="CatchAllData" ma:web="ba51a85d-deae-4ed2-9a24-fc495ab27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1E2174-DB76-4E21-8970-0E7D2DDDD086}">
  <ds:schemaRefs>
    <ds:schemaRef ds:uri="http://schemas.microsoft.com/office/2006/metadata/properties"/>
    <ds:schemaRef ds:uri="http://schemas.microsoft.com/office/infopath/2007/PartnerControls"/>
    <ds:schemaRef ds:uri="ba51a85d-deae-4ed2-9a24-fc495ab27107"/>
    <ds:schemaRef ds:uri="d5decb68-38db-4288-a908-da744f58eed4"/>
  </ds:schemaRefs>
</ds:datastoreItem>
</file>

<file path=customXml/itemProps3.xml><?xml version="1.0" encoding="utf-8"?>
<ds:datastoreItem xmlns:ds="http://schemas.openxmlformats.org/officeDocument/2006/customXml" ds:itemID="{57453A05-BEB8-42B5-8445-95C779639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ecb68-38db-4288-a908-da744f58eed4"/>
    <ds:schemaRef ds:uri="ba51a85d-deae-4ed2-9a24-fc495ab27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C94514-F12D-44CA-9709-53E1FBCD3C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A02E67-F8DA-4DB0-AFA6-F8E1B9DD7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2340</Words>
  <Characters>13341</Characters>
  <Application>Microsoft Office Word</Application>
  <DocSecurity>4</DocSecurity>
  <Lines>111</Lines>
  <Paragraphs>31</Paragraphs>
  <ScaleCrop>false</ScaleCrop>
  <Company>Advania</Company>
  <LinksUpToDate>false</LinksUpToDate>
  <CharactersWithSpaces>15650</CharactersWithSpaces>
  <SharedDoc>false</SharedDoc>
  <HLinks>
    <vt:vector size="18" baseType="variant">
      <vt:variant>
        <vt:i4>2556022</vt:i4>
      </vt:variant>
      <vt:variant>
        <vt:i4>18</vt:i4>
      </vt:variant>
      <vt:variant>
        <vt:i4>0</vt:i4>
      </vt:variant>
      <vt:variant>
        <vt:i4>5</vt:i4>
      </vt:variant>
      <vt:variant>
        <vt:lpwstr>https://www.vma.is/is/moya/page/o_08_gatlistar_og_eydublod</vt:lpwstr>
      </vt:variant>
      <vt:variant>
        <vt:lpwstr/>
      </vt:variant>
      <vt:variant>
        <vt:i4>852040</vt:i4>
      </vt:variant>
      <vt:variant>
        <vt:i4>15</vt:i4>
      </vt:variant>
      <vt:variant>
        <vt:i4>0</vt:i4>
      </vt:variant>
      <vt:variant>
        <vt:i4>5</vt:i4>
      </vt:variant>
      <vt:variant>
        <vt:lpwstr>https://www.vma.is/is/moya/page/o_05_verklagsreglur</vt:lpwstr>
      </vt:variant>
      <vt:variant>
        <vt:lpwstr/>
      </vt:variant>
      <vt:variant>
        <vt:i4>4390938</vt:i4>
      </vt:variant>
      <vt:variant>
        <vt:i4>0</vt:i4>
      </vt:variant>
      <vt:variant>
        <vt:i4>0</vt:i4>
      </vt:variant>
      <vt:variant>
        <vt:i4>5</vt:i4>
      </vt:variant>
      <vt:variant>
        <vt:lpwstr>https://www.vma.is/is/moya/page/o_01_stjornskipulag_og_stefna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Rýni stjórnenda</dc:title>
  <dc:subject/>
  <dc:creator>Gæðastjóri</dc:creator>
  <cp:keywords/>
  <dc:description/>
  <cp:lastModifiedBy>Sigríður Huld Jónsdóttir - VMA</cp:lastModifiedBy>
  <cp:revision>189</cp:revision>
  <cp:lastPrinted>2011-11-07T19:55:00Z</cp:lastPrinted>
  <dcterms:created xsi:type="dcterms:W3CDTF">2025-05-27T03:04:00Z</dcterms:created>
  <dcterms:modified xsi:type="dcterms:W3CDTF">2025-06-11T08:45:00Z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StandardRefs">
    <vt:lpwstr/>
  </property>
  <property fmtid="{D5CDD505-2E9C-101B-9397-08002B2CF9AE}" pid="3" name="qmProcess">
    <vt:lpwstr>2;#Almennt|b2389a17-e1b7-4f46-b2c9-7279d108ec90</vt:lpwstr>
  </property>
  <property fmtid="{D5CDD505-2E9C-101B-9397-08002B2CF9AE}" pid="4" name="qmDivision">
    <vt:lpwstr/>
  </property>
  <property fmtid="{D5CDD505-2E9C-101B-9397-08002B2CF9AE}" pid="5" name="_dlc_DocIdItemGuid">
    <vt:lpwstr>39455ff0-4dae-4ac0-bb1f-f35216690f43</vt:lpwstr>
  </property>
  <property fmtid="{D5CDD505-2E9C-101B-9397-08002B2CF9AE}" pid="6" name="qmEditorRolesTax">
    <vt:lpwstr/>
  </property>
  <property fmtid="{D5CDD505-2E9C-101B-9397-08002B2CF9AE}" pid="7" name="qmOwnerTax">
    <vt:lpwstr>10;#Skólameistari|b72897d9-da06-407b-8189-7c6c51336f78</vt:lpwstr>
  </property>
  <property fmtid="{D5CDD505-2E9C-101B-9397-08002B2CF9AE}" pid="8" name="Handbook">
    <vt:lpwstr/>
  </property>
  <property fmtid="{D5CDD505-2E9C-101B-9397-08002B2CF9AE}" pid="9" name="Staðlatilvísanir">
    <vt:lpwstr/>
  </property>
  <property fmtid="{D5CDD505-2E9C-101B-9397-08002B2CF9AE}" pid="10" name="SharedWithUsers">
    <vt:lpwstr>22;#Halla Hafbergsdóttir - VMA</vt:lpwstr>
  </property>
  <property fmtid="{D5CDD505-2E9C-101B-9397-08002B2CF9AE}" pid="11" name="Skjalategund">
    <vt:lpwstr>Ritvinnsluskjal</vt:lpwstr>
  </property>
  <property fmtid="{D5CDD505-2E9C-101B-9397-08002B2CF9AE}" pid="12" name="ContentTypeId">
    <vt:lpwstr>0x0101005384D4A92F436846A1B8BC4C0F5418D5</vt:lpwstr>
  </property>
  <property fmtid="{D5CDD505-2E9C-101B-9397-08002B2CF9AE}" pid="13" name="MediaServiceImageTags">
    <vt:lpwstr/>
  </property>
</Properties>
</file>